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30BE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157" w:afterLines="50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巨融能源2026届校园招聘简章</w:t>
      </w:r>
    </w:p>
    <w:p w14:paraId="07C57A97">
      <w:pPr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·关于巨融</w:t>
      </w:r>
    </w:p>
    <w:p w14:paraId="54ED8877">
      <w:pPr>
        <w:spacing w:line="360" w:lineRule="auto"/>
        <w:ind w:firstLine="416"/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</w:pPr>
      <w:r>
        <w:rPr>
          <w:color w:val="auto"/>
        </w:rPr>
        <w:drawing>
          <wp:inline distT="0" distB="0" distL="114300" distR="114300">
            <wp:extent cx="3567430" cy="1339215"/>
            <wp:effectExtent l="0" t="0" r="13970" b="190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rcRect t="17028" b="16213"/>
                    <a:stretch>
                      <a:fillRect/>
                    </a:stretch>
                  </pic:blipFill>
                  <pic:spPr>
                    <a:xfrm>
                      <a:off x="0" y="0"/>
                      <a:ext cx="356743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  <w:drawing>
          <wp:inline distT="0" distB="0" distL="114300" distR="114300">
            <wp:extent cx="2483485" cy="1341120"/>
            <wp:effectExtent l="0" t="0" r="635" b="0"/>
            <wp:docPr id="19" name="图片 19" descr="ed5bc222da0d280ea0deea9d53a3db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d5bc222da0d280ea0deea9d53a3db8c"/>
                    <pic:cNvPicPr>
                      <a:picLocks noChangeAspect="1"/>
                    </pic:cNvPicPr>
                  </pic:nvPicPr>
                  <pic:blipFill>
                    <a:blip r:embed="rId7"/>
                    <a:srcRect l="19608" t="9955" r="8767" b="22159"/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10680">
      <w:pPr>
        <w:spacing w:line="360" w:lineRule="auto"/>
        <w:ind w:firstLine="416"/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  <w:t>巨融能源——中国绿色清洁能源供应领军企业</w:t>
      </w:r>
    </w:p>
    <w:p w14:paraId="0AAD71EE">
      <w:pPr>
        <w:spacing w:line="360" w:lineRule="auto"/>
        <w:ind w:firstLine="416"/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  <w:t>成立于2010年，以能源化工为核心，业务立足西北、布局全国、辐射欧亚</w:t>
      </w:r>
    </w:p>
    <w:p w14:paraId="5E299D76">
      <w:pPr>
        <w:spacing w:line="360" w:lineRule="auto"/>
        <w:ind w:firstLine="416"/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  <w:t>深耕天然气化工领域，打造“产、运、销、储”四位一体的全产业链体系</w:t>
      </w:r>
    </w:p>
    <w:p w14:paraId="3AC8E676">
      <w:pPr>
        <w:spacing w:line="360" w:lineRule="auto"/>
        <w:ind w:firstLine="416"/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val="en-US" w:eastAsia="zh-CN"/>
        </w:rPr>
        <w:t>集团</w:t>
      </w:r>
      <w:r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  <w:t>拥有4个LNG工厂，年液化总产能达300万吨</w:t>
      </w:r>
    </w:p>
    <w:p w14:paraId="08D7F04D">
      <w:pPr>
        <w:spacing w:line="360" w:lineRule="auto"/>
        <w:ind w:firstLine="416"/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  <w:t>稳步推进“百站计划”，建设加油、加气、充电综合服务站</w:t>
      </w:r>
    </w:p>
    <w:p w14:paraId="0DDAEEBE">
      <w:pPr>
        <w:spacing w:line="360" w:lineRule="auto"/>
        <w:ind w:firstLine="416"/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  <w:t>物流板块拥有300余辆LNG/CNG运输槽车，年运输能力超100万吨</w:t>
      </w:r>
    </w:p>
    <w:p w14:paraId="45C121C5">
      <w:pPr>
        <w:spacing w:line="360" w:lineRule="auto"/>
        <w:ind w:firstLine="416"/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  <w:t>积极拓展新能源、光伏、风电等领域，推动产业绿色转型</w:t>
      </w:r>
    </w:p>
    <w:p w14:paraId="23A575D9">
      <w:pPr>
        <w:spacing w:line="360" w:lineRule="auto"/>
        <w:ind w:firstLine="416"/>
        <w:jc w:val="left"/>
        <w:rPr>
          <w:rFonts w:hint="eastAsia" w:ascii="微软雅黑" w:hAnsi="微软雅黑" w:eastAsia="微软雅黑" w:cs="微软雅黑"/>
          <w:color w:val="333333"/>
          <w:szCs w:val="21"/>
          <w:shd w:val="clear" w:color="auto" w:fill="FFFFFF"/>
          <w:lang w:eastAsia="zh-CN"/>
        </w:rPr>
      </w:pPr>
      <w:r>
        <w:drawing>
          <wp:inline distT="0" distB="0" distL="114300" distR="114300">
            <wp:extent cx="1881505" cy="1851660"/>
            <wp:effectExtent l="0" t="0" r="8255" b="7620"/>
            <wp:docPr id="20" name="图片 3" descr="20240407044513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20240407044513822"/>
                    <pic:cNvPicPr>
                      <a:picLocks noChangeAspect="1"/>
                    </pic:cNvPicPr>
                  </pic:nvPicPr>
                  <pic:blipFill>
                    <a:blip r:embed="rId8">
                      <a:lum bright="6000" contrast="18000"/>
                    </a:blip>
                    <a:srcRect l="12585" r="38688" b="11977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362835" cy="1854200"/>
            <wp:effectExtent l="0" t="0" r="14605" b="508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9">
                      <a:lum bright="6000"/>
                    </a:blip>
                    <a:srcRect l="23385" t="9904" r="27532" b="4535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91355" cy="1836420"/>
            <wp:effectExtent l="1270" t="1270" r="3175" b="635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rcRect l="7249" t="27651" r="4621" b="17145"/>
                    <a:stretch>
                      <a:fillRect/>
                    </a:stretch>
                  </pic:blipFill>
                  <pic:spPr>
                    <a:xfrm>
                      <a:off x="0" y="0"/>
                      <a:ext cx="4491355" cy="1836420"/>
                    </a:xfrm>
                    <a:prstGeom prst="rect">
                      <a:avLst/>
                    </a:prstGeom>
                    <a:effectLst>
                      <a:innerShdw blurRad="114300">
                        <a:srgbClr val="F8B62B"/>
                      </a:innerShdw>
                    </a:effectLst>
                    <a:scene3d>
                      <a:camera prst="obliqueTopLeft"/>
                      <a:lightRig rig="threePt" dir="t"/>
                    </a:scene3d>
                    <a:sp3d z="-6350"/>
                  </pic:spPr>
                </pic:pic>
              </a:graphicData>
            </a:graphic>
          </wp:inline>
        </w:drawing>
      </w:r>
    </w:p>
    <w:p w14:paraId="6190DD20"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  <w:t>·巨融实力</w:t>
      </w:r>
    </w:p>
    <w:p w14:paraId="283E193A">
      <w:pPr>
        <w:spacing w:line="360" w:lineRule="auto"/>
        <w:ind w:firstLine="416"/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  <w:t>国家天然气应急调峰储备站（新疆巴州工厂）</w:t>
      </w:r>
    </w:p>
    <w:p w14:paraId="64D5F043">
      <w:pPr>
        <w:spacing w:line="360" w:lineRule="auto"/>
        <w:ind w:firstLine="416"/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  <w:t>河西走廊沿线主干道综合能源服务站网络</w:t>
      </w:r>
    </w:p>
    <w:p w14:paraId="6EBEDA57">
      <w:pPr>
        <w:spacing w:line="360" w:lineRule="auto"/>
        <w:ind w:firstLine="416"/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  <w:t>覆盖全国的运输与销售网络</w:t>
      </w:r>
    </w:p>
    <w:p w14:paraId="379EEF5A">
      <w:pPr>
        <w:spacing w:line="360" w:lineRule="auto"/>
        <w:ind w:firstLine="416"/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  <w:t>持续盈利，稳健发展十余年</w:t>
      </w:r>
    </w:p>
    <w:p w14:paraId="50280B31">
      <w:pPr>
        <w:spacing w:line="360" w:lineRule="auto"/>
        <w:ind w:firstLine="416"/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  <w:t>员工持续学习率超80%，系统化培训覆盖各专业线</w:t>
      </w:r>
    </w:p>
    <w:p w14:paraId="4845032F">
      <w:pPr>
        <w:spacing w:line="360" w:lineRule="auto"/>
        <w:rPr>
          <w:rFonts w:hint="eastAsia" w:ascii="微软雅黑" w:hAnsi="微软雅黑" w:eastAsia="微软雅黑" w:cs="微软雅黑"/>
          <w:sz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lang w:eastAsia="zh-CN"/>
        </w:rPr>
        <w:drawing>
          <wp:inline distT="0" distB="0" distL="114300" distR="114300">
            <wp:extent cx="2941955" cy="1961515"/>
            <wp:effectExtent l="0" t="0" r="14605" b="4445"/>
            <wp:docPr id="4" name="图片 4" descr="绮句慨 (5)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绮句慨 (5)(4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lang w:eastAsia="zh-CN"/>
        </w:rPr>
        <w:drawing>
          <wp:inline distT="0" distB="0" distL="114300" distR="114300">
            <wp:extent cx="3127375" cy="1955165"/>
            <wp:effectExtent l="0" t="0" r="12065" b="10795"/>
            <wp:docPr id="8" name="图片 8" descr="绮句慨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绮句慨 (17)"/>
                    <pic:cNvPicPr>
                      <a:picLocks noChangeAspect="1"/>
                    </pic:cNvPicPr>
                  </pic:nvPicPr>
                  <pic:blipFill>
                    <a:blip r:embed="rId12"/>
                    <a:srcRect l="4966" r="1646" b="12459"/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31A3A">
      <w:pPr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color w:val="333333"/>
          <w:szCs w:val="21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·文化氛围</w:t>
      </w:r>
    </w:p>
    <w:p w14:paraId="2E2265E8">
      <w:pPr>
        <w:spacing w:line="360" w:lineRule="auto"/>
        <w:ind w:firstLine="416"/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  <w:t>在巨融，您将体验这样的职场：</w:t>
      </w:r>
    </w:p>
    <w:p w14:paraId="1264A7A7">
      <w:pPr>
        <w:spacing w:line="360" w:lineRule="auto"/>
        <w:ind w:firstLine="416"/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  <w:t>专注实干，崇尚“实干兴家、实业报国”</w:t>
      </w:r>
    </w:p>
    <w:p w14:paraId="10F601DB">
      <w:pPr>
        <w:spacing w:line="360" w:lineRule="auto"/>
        <w:ind w:firstLine="416"/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  <w:t>双通道职业发展（专业+管理），助力快速成长</w:t>
      </w:r>
    </w:p>
    <w:p w14:paraId="3FB53D33">
      <w:pPr>
        <w:spacing w:line="360" w:lineRule="auto"/>
        <w:ind w:firstLine="416"/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  <w:t>重视员工学习与提升，提供系统培训与导师机制</w:t>
      </w:r>
    </w:p>
    <w:p w14:paraId="0A31A3FA">
      <w:pPr>
        <w:spacing w:line="360" w:lineRule="auto"/>
        <w:ind w:firstLine="416"/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  <w:t>简单融洽的团队氛围，开放沟通、共同进步</w:t>
      </w:r>
    </w:p>
    <w:p w14:paraId="041D9096">
      <w:pPr>
        <w:spacing w:line="360" w:lineRule="auto"/>
        <w:ind w:firstLine="416"/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  <w:t>注重社会效益与经济效益协同发展</w:t>
      </w:r>
    </w:p>
    <w:p w14:paraId="276FFDDD">
      <w:pPr>
        <w:spacing w:line="360" w:lineRule="auto"/>
        <w:ind w:firstLine="416"/>
        <w:rPr>
          <w:rFonts w:hint="eastAsia" w:ascii="微软雅黑" w:hAnsi="微软雅黑" w:cs="微软雅黑" w:eastAsiaTheme="minorEastAsia"/>
          <w:color w:val="333333"/>
          <w:szCs w:val="21"/>
          <w:shd w:val="clear" w:color="auto" w:fill="FFFFFF"/>
          <w:lang w:eastAsia="zh-CN"/>
        </w:rPr>
      </w:pPr>
      <w:r>
        <w:drawing>
          <wp:inline distT="0" distB="0" distL="114300" distR="114300">
            <wp:extent cx="2715895" cy="2037080"/>
            <wp:effectExtent l="0" t="0" r="12065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41930" cy="2057400"/>
            <wp:effectExtent l="0" t="0" r="1270" b="0"/>
            <wp:docPr id="34" name="图片 34" descr="PHOTO_20250325_120414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PHOTO_20250325_1204141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55265" cy="2067560"/>
            <wp:effectExtent l="0" t="0" r="3175" b="50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 w:eastAsiaTheme="minorEastAsia"/>
          <w:color w:val="333333"/>
          <w:szCs w:val="21"/>
          <w:shd w:val="clear" w:color="auto" w:fill="FFFFFF"/>
          <w:lang w:eastAsia="zh-CN"/>
        </w:rPr>
        <w:drawing>
          <wp:inline distT="0" distB="0" distL="114300" distR="114300">
            <wp:extent cx="3556000" cy="2061845"/>
            <wp:effectExtent l="0" t="0" r="10160" b="10795"/>
            <wp:docPr id="26" name="图片 26" descr="IMG_6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6590"/>
                    <pic:cNvPicPr>
                      <a:picLocks noChangeAspect="1"/>
                    </pic:cNvPicPr>
                  </pic:nvPicPr>
                  <pic:blipFill>
                    <a:blip r:embed="rId16"/>
                    <a:srcRect l="7302" t="6941" r="1271" b="13554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 w:eastAsiaTheme="minorEastAsia"/>
          <w:color w:val="333333"/>
          <w:szCs w:val="21"/>
          <w:shd w:val="clear" w:color="auto" w:fill="FFFFFF"/>
          <w:lang w:eastAsia="zh-CN"/>
        </w:rPr>
        <w:drawing>
          <wp:inline distT="0" distB="0" distL="114300" distR="114300">
            <wp:extent cx="2742565" cy="2057400"/>
            <wp:effectExtent l="0" t="0" r="635" b="0"/>
            <wp:docPr id="33" name="图片 33" descr="PHOTO_20250723_233422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PHOTO_20250723_23342247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 w:eastAsiaTheme="minorEastAsia"/>
          <w:color w:val="333333"/>
          <w:szCs w:val="21"/>
          <w:shd w:val="clear" w:color="auto" w:fill="FFFFFF"/>
          <w:lang w:eastAsia="zh-CN"/>
        </w:rPr>
        <w:drawing>
          <wp:inline distT="0" distB="0" distL="114300" distR="114300">
            <wp:extent cx="3368040" cy="2059940"/>
            <wp:effectExtent l="0" t="0" r="0" b="12700"/>
            <wp:docPr id="27" name="图片 27" descr="特战营第四期合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特战营第四期合照"/>
                    <pic:cNvPicPr>
                      <a:picLocks noChangeAspect="1"/>
                    </pic:cNvPicPr>
                  </pic:nvPicPr>
                  <pic:blipFill>
                    <a:blip r:embed="rId18"/>
                    <a:srcRect l="6066" t="12038" r="3518" b="5033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 w:eastAsiaTheme="minorEastAsia"/>
          <w:color w:val="333333"/>
          <w:szCs w:val="21"/>
          <w:shd w:val="clear" w:color="auto" w:fill="FFFFFF"/>
          <w:lang w:eastAsia="zh-CN"/>
        </w:rPr>
        <w:drawing>
          <wp:inline distT="0" distB="0" distL="114300" distR="114300">
            <wp:extent cx="2786380" cy="2089785"/>
            <wp:effectExtent l="0" t="0" r="2540" b="13335"/>
            <wp:docPr id="29" name="图片 29" descr="PHOTO_20250820_123449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PHOTO_20250820_1234498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 w:eastAsiaTheme="minorEastAsia"/>
          <w:color w:val="333333"/>
          <w:szCs w:val="21"/>
          <w:shd w:val="clear" w:color="auto" w:fill="FFFFFF"/>
          <w:lang w:eastAsia="zh-CN"/>
        </w:rPr>
        <w:drawing>
          <wp:inline distT="0" distB="0" distL="114300" distR="114300">
            <wp:extent cx="3604260" cy="2085340"/>
            <wp:effectExtent l="0" t="0" r="7620" b="2540"/>
            <wp:docPr id="30" name="图片 30" descr="PHOTO_20250820_12341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PHOTO_20250820_123410358"/>
                    <pic:cNvPicPr>
                      <a:picLocks noChangeAspect="1"/>
                    </pic:cNvPicPr>
                  </pic:nvPicPr>
                  <pic:blipFill>
                    <a:blip r:embed="rId20"/>
                    <a:srcRect t="22884"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 w:eastAsiaTheme="minorEastAsia"/>
          <w:color w:val="333333"/>
          <w:szCs w:val="21"/>
          <w:shd w:val="clear" w:color="auto" w:fill="FFFFFF"/>
          <w:lang w:eastAsia="zh-CN"/>
        </w:rPr>
        <w:drawing>
          <wp:inline distT="0" distB="0" distL="114300" distR="114300">
            <wp:extent cx="2942590" cy="2089150"/>
            <wp:effectExtent l="0" t="0" r="13970" b="13970"/>
            <wp:docPr id="31" name="图片 31" descr="IMG_9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93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 w:eastAsiaTheme="minorEastAsia"/>
          <w:color w:val="333333"/>
          <w:szCs w:val="21"/>
          <w:shd w:val="clear" w:color="auto" w:fill="FFFFFF"/>
          <w:lang w:eastAsia="zh-CN"/>
        </w:rPr>
        <w:drawing>
          <wp:inline distT="0" distB="0" distL="114300" distR="114300">
            <wp:extent cx="3143250" cy="2095500"/>
            <wp:effectExtent l="0" t="0" r="11430" b="7620"/>
            <wp:docPr id="35" name="图片 35" descr="IMG_4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444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/>
          <w:color w:val="333333"/>
          <w:szCs w:val="21"/>
          <w:shd w:val="clear" w:color="auto" w:fill="FFFFFF"/>
          <w:lang w:val="en-US" w:eastAsia="zh-CN"/>
        </w:rPr>
        <w:t xml:space="preserve"> </w:t>
      </w:r>
      <w:r>
        <w:rPr>
          <w:rFonts w:hint="eastAsia" w:ascii="微软雅黑" w:hAnsi="微软雅黑" w:cs="微软雅黑" w:eastAsiaTheme="minorEastAsia"/>
          <w:color w:val="333333"/>
          <w:szCs w:val="21"/>
          <w:shd w:val="clear" w:color="auto" w:fill="FFFFFF"/>
          <w:lang w:eastAsia="zh-CN"/>
        </w:rPr>
        <w:drawing>
          <wp:inline distT="0" distB="0" distL="114300" distR="114300">
            <wp:extent cx="2785110" cy="2088515"/>
            <wp:effectExtent l="0" t="0" r="3810" b="14605"/>
            <wp:docPr id="32" name="图片 32" descr="IMG_9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918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B7C64"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·薪资福利</w:t>
      </w:r>
    </w:p>
    <w:p w14:paraId="1DFCFEDB">
      <w:pPr>
        <w:widowControl/>
        <w:spacing w:line="360" w:lineRule="auto"/>
        <w:jc w:val="left"/>
        <w:textAlignment w:val="center"/>
        <w:rPr>
          <w:rFonts w:hint="eastAsia" w:ascii="微软雅黑" w:hAnsi="微软雅黑" w:eastAsia="微软雅黑" w:cs="微软雅黑"/>
          <w:color w:val="auto"/>
          <w:kern w:val="0"/>
          <w:sz w:val="21"/>
          <w:szCs w:val="21"/>
          <w:lang w:eastAsia="zh-CN" w:bidi="ar"/>
        </w:rPr>
      </w:pPr>
      <w:r>
        <w:rPr>
          <w:rFonts w:hint="eastAsia" w:ascii="微软雅黑" w:hAnsi="微软雅黑" w:eastAsia="微软雅黑" w:cs="微软雅黑"/>
          <w:color w:val="auto"/>
          <w:kern w:val="0"/>
          <w:sz w:val="21"/>
          <w:szCs w:val="21"/>
          <w:lang w:eastAsia="zh-CN" w:bidi="ar"/>
        </w:rPr>
        <w:t>行业内有竞争力的薪酬体系</w:t>
      </w:r>
    </w:p>
    <w:p w14:paraId="2763B014">
      <w:pPr>
        <w:widowControl/>
        <w:spacing w:line="360" w:lineRule="auto"/>
        <w:jc w:val="left"/>
        <w:textAlignment w:val="center"/>
        <w:rPr>
          <w:rFonts w:hint="eastAsia" w:ascii="微软雅黑" w:hAnsi="微软雅黑" w:eastAsia="微软雅黑" w:cs="微软雅黑"/>
          <w:color w:val="auto"/>
          <w:kern w:val="0"/>
          <w:sz w:val="21"/>
          <w:szCs w:val="21"/>
          <w:lang w:eastAsia="zh-CN" w:bidi="ar"/>
        </w:rPr>
      </w:pPr>
      <w:r>
        <w:rPr>
          <w:rFonts w:hint="eastAsia" w:ascii="微软雅黑" w:hAnsi="微软雅黑" w:eastAsia="微软雅黑" w:cs="微软雅黑"/>
          <w:color w:val="auto"/>
          <w:kern w:val="0"/>
          <w:sz w:val="21"/>
          <w:szCs w:val="21"/>
          <w:lang w:val="en-US" w:eastAsia="zh-CN" w:bidi="ar"/>
        </w:rPr>
        <w:t>基本工资+绩效工资+</w:t>
      </w:r>
      <w:r>
        <w:rPr>
          <w:rFonts w:hint="eastAsia" w:ascii="微软雅黑" w:hAnsi="微软雅黑" w:eastAsia="微软雅黑" w:cs="微软雅黑"/>
          <w:color w:val="auto"/>
          <w:kern w:val="0"/>
          <w:sz w:val="21"/>
          <w:szCs w:val="21"/>
          <w:lang w:eastAsia="zh-CN" w:bidi="ar"/>
        </w:rPr>
        <w:t>五险一金</w:t>
      </w:r>
    </w:p>
    <w:p w14:paraId="0B69DF02">
      <w:pPr>
        <w:widowControl/>
        <w:spacing w:line="360" w:lineRule="auto"/>
        <w:jc w:val="left"/>
        <w:textAlignment w:val="center"/>
        <w:rPr>
          <w:rFonts w:hint="eastAsia" w:ascii="微软雅黑" w:hAnsi="微软雅黑" w:eastAsia="微软雅黑" w:cs="微软雅黑"/>
          <w:color w:val="auto"/>
          <w:kern w:val="0"/>
          <w:sz w:val="21"/>
          <w:szCs w:val="21"/>
          <w:lang w:eastAsia="zh-CN" w:bidi="ar"/>
        </w:rPr>
      </w:pPr>
      <w:r>
        <w:rPr>
          <w:rFonts w:hint="eastAsia" w:ascii="微软雅黑" w:hAnsi="微软雅黑" w:eastAsia="微软雅黑" w:cs="微软雅黑"/>
          <w:color w:val="auto"/>
          <w:kern w:val="0"/>
          <w:sz w:val="21"/>
          <w:szCs w:val="21"/>
          <w:lang w:eastAsia="zh-CN" w:bidi="ar"/>
        </w:rPr>
        <w:t>定期体检+带薪年假+司龄补贴</w:t>
      </w:r>
    </w:p>
    <w:p w14:paraId="040ADC14">
      <w:pPr>
        <w:widowControl/>
        <w:spacing w:line="360" w:lineRule="auto"/>
        <w:jc w:val="left"/>
        <w:textAlignment w:val="center"/>
        <w:rPr>
          <w:rFonts w:hint="eastAsia" w:ascii="微软雅黑" w:hAnsi="微软雅黑" w:eastAsia="微软雅黑" w:cs="微软雅黑"/>
          <w:color w:val="auto"/>
          <w:kern w:val="0"/>
          <w:sz w:val="21"/>
          <w:szCs w:val="21"/>
          <w:lang w:eastAsia="zh-CN" w:bidi="ar"/>
        </w:rPr>
      </w:pPr>
      <w:r>
        <w:rPr>
          <w:rFonts w:hint="eastAsia" w:ascii="微软雅黑" w:hAnsi="微软雅黑" w:eastAsia="微软雅黑" w:cs="微软雅黑"/>
          <w:color w:val="auto"/>
          <w:kern w:val="0"/>
          <w:sz w:val="21"/>
          <w:szCs w:val="21"/>
          <w:lang w:eastAsia="zh-CN" w:bidi="ar"/>
        </w:rPr>
        <w:t>节日福利+生日礼品+定期团建</w:t>
      </w:r>
    </w:p>
    <w:p w14:paraId="69C85D82">
      <w:pPr>
        <w:widowControl/>
        <w:spacing w:line="360" w:lineRule="auto"/>
        <w:jc w:val="left"/>
        <w:textAlignment w:val="center"/>
        <w:rPr>
          <w:rFonts w:hint="eastAsia" w:ascii="微软雅黑" w:hAnsi="微软雅黑" w:eastAsia="微软雅黑" w:cs="微软雅黑"/>
          <w:color w:val="auto"/>
          <w:kern w:val="0"/>
          <w:sz w:val="21"/>
          <w:szCs w:val="21"/>
          <w:lang w:eastAsia="zh-CN" w:bidi="ar"/>
        </w:rPr>
      </w:pPr>
      <w:r>
        <w:rPr>
          <w:rFonts w:hint="eastAsia" w:ascii="微软雅黑" w:hAnsi="微软雅黑" w:eastAsia="微软雅黑" w:cs="微软雅黑"/>
          <w:color w:val="auto"/>
          <w:kern w:val="0"/>
          <w:sz w:val="21"/>
          <w:szCs w:val="21"/>
          <w:lang w:eastAsia="zh-CN" w:bidi="ar"/>
        </w:rPr>
        <w:t>带薪培训+一对一导师机制</w:t>
      </w:r>
    </w:p>
    <w:p w14:paraId="380B9A05">
      <w:pPr>
        <w:widowControl/>
        <w:spacing w:line="360" w:lineRule="auto"/>
        <w:jc w:val="left"/>
        <w:textAlignment w:val="center"/>
        <w:rPr>
          <w:rFonts w:hint="eastAsia" w:ascii="微软雅黑" w:hAnsi="微软雅黑" w:eastAsia="微软雅黑" w:cs="微软雅黑"/>
          <w:color w:val="auto"/>
          <w:kern w:val="0"/>
          <w:sz w:val="21"/>
          <w:szCs w:val="21"/>
          <w:lang w:eastAsia="zh-CN" w:bidi="ar"/>
        </w:rPr>
      </w:pPr>
      <w:r>
        <w:rPr>
          <w:rFonts w:hint="eastAsia" w:ascii="微软雅黑" w:hAnsi="微软雅黑" w:eastAsia="微软雅黑" w:cs="微软雅黑"/>
          <w:color w:val="auto"/>
          <w:kern w:val="0"/>
          <w:sz w:val="21"/>
          <w:szCs w:val="21"/>
          <w:lang w:eastAsia="zh-CN" w:bidi="ar"/>
        </w:rPr>
        <w:t>双通道晋升+定期调薪机制</w:t>
      </w:r>
    </w:p>
    <w:p w14:paraId="1A5F17FC">
      <w:pPr>
        <w:widowControl/>
        <w:spacing w:line="360" w:lineRule="auto"/>
        <w:jc w:val="left"/>
        <w:textAlignment w:val="center"/>
        <w:rPr>
          <w:rFonts w:hint="eastAsia" w:ascii="微软雅黑" w:hAnsi="微软雅黑" w:cs="微软雅黑" w:eastAsiaTheme="minorEastAsia"/>
          <w:color w:val="000000"/>
          <w:kern w:val="0"/>
          <w:sz w:val="21"/>
          <w:szCs w:val="21"/>
          <w:lang w:eastAsia="zh-CN" w:bidi="ar"/>
        </w:rPr>
      </w:pPr>
      <w:r>
        <w:drawing>
          <wp:inline distT="0" distB="0" distL="114300" distR="114300">
            <wp:extent cx="2897505" cy="1932305"/>
            <wp:effectExtent l="0" t="0" r="13335" b="317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 w:eastAsiaTheme="minorEastAsia"/>
          <w:color w:val="000000"/>
          <w:kern w:val="0"/>
          <w:sz w:val="21"/>
          <w:szCs w:val="21"/>
          <w:lang w:eastAsia="zh-CN" w:bidi="ar"/>
        </w:rPr>
        <w:drawing>
          <wp:inline distT="0" distB="0" distL="114300" distR="114300">
            <wp:extent cx="2874010" cy="1915795"/>
            <wp:effectExtent l="0" t="0" r="6350" b="4445"/>
            <wp:docPr id="12" name="图片 12" descr="IMG_5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599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 w:eastAsiaTheme="minorEastAsia"/>
          <w:color w:val="000000"/>
          <w:kern w:val="0"/>
          <w:sz w:val="21"/>
          <w:szCs w:val="21"/>
          <w:lang w:eastAsia="zh-CN" w:bidi="ar"/>
        </w:rPr>
        <w:drawing>
          <wp:inline distT="0" distB="0" distL="114300" distR="114300">
            <wp:extent cx="2897505" cy="1931670"/>
            <wp:effectExtent l="0" t="0" r="13335" b="3810"/>
            <wp:docPr id="13" name="图片 13" descr="微信图片_2025021217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2121710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 w:eastAsiaTheme="minorEastAsia"/>
          <w:color w:val="000000"/>
          <w:kern w:val="0"/>
          <w:sz w:val="21"/>
          <w:szCs w:val="21"/>
          <w:lang w:eastAsia="zh-CN" w:bidi="ar"/>
        </w:rPr>
        <w:drawing>
          <wp:inline distT="0" distB="0" distL="114300" distR="114300">
            <wp:extent cx="2834005" cy="1926590"/>
            <wp:effectExtent l="0" t="0" r="635" b="8890"/>
            <wp:docPr id="14" name="图片 14" descr="微信图片_2025021216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212162155"/>
                    <pic:cNvPicPr>
                      <a:picLocks noChangeAspect="1"/>
                    </pic:cNvPicPr>
                  </pic:nvPicPr>
                  <pic:blipFill>
                    <a:blip r:embed="rId27"/>
                    <a:srcRect t="9358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 w:eastAsiaTheme="minorEastAsia"/>
          <w:color w:val="000000"/>
          <w:kern w:val="0"/>
          <w:sz w:val="21"/>
          <w:szCs w:val="21"/>
          <w:lang w:eastAsia="zh-CN" w:bidi="ar"/>
        </w:rPr>
        <w:drawing>
          <wp:inline distT="0" distB="0" distL="114300" distR="114300">
            <wp:extent cx="2834005" cy="2125980"/>
            <wp:effectExtent l="0" t="0" r="635" b="7620"/>
            <wp:docPr id="17" name="图片 17" descr="22xclb0g1d5r3w6wove71jyh2_2666X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2xclb0g1d5r3w6wove71jyh2_2666X200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 w:eastAsiaTheme="minorEastAsia"/>
          <w:color w:val="000000"/>
          <w:kern w:val="0"/>
          <w:sz w:val="21"/>
          <w:szCs w:val="21"/>
          <w:lang w:eastAsia="zh-CN" w:bidi="ar"/>
        </w:rPr>
        <w:drawing>
          <wp:inline distT="0" distB="0" distL="114300" distR="114300">
            <wp:extent cx="2864485" cy="2081530"/>
            <wp:effectExtent l="0" t="0" r="635" b="6350"/>
            <wp:docPr id="18" name="图片 18" descr="4va0dqhqe774a5g1tktajgb31_2666X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va0dqhqe774a5g1tktajgb31_2666X2000"/>
                    <pic:cNvPicPr>
                      <a:picLocks noChangeAspect="1"/>
                    </pic:cNvPicPr>
                  </pic:nvPicPr>
                  <pic:blipFill>
                    <a:blip r:embed="rId29"/>
                    <a:srcRect t="3146"/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C87AB"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 w14:paraId="2100F772"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color w:val="C00000"/>
          <w:szCs w:val="21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·面向人群</w:t>
      </w:r>
    </w:p>
    <w:p w14:paraId="329514E6">
      <w:pPr>
        <w:spacing w:line="360" w:lineRule="auto"/>
        <w:ind w:firstLine="416"/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  <w:t>2025年12</w:t>
      </w:r>
      <w:r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val="en-US" w:eastAsia="zh-CN"/>
        </w:rPr>
        <w:t>月——</w:t>
      </w:r>
      <w:r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  <w:lang w:eastAsia="zh-CN"/>
        </w:rPr>
        <w:t>2026年7月毕业的海内外应届本、硕、博毕业生</w:t>
      </w:r>
    </w:p>
    <w:p w14:paraId="1917E1C0">
      <w:pPr>
        <w:widowControl/>
        <w:numPr>
          <w:ilvl w:val="0"/>
          <w:numId w:val="0"/>
        </w:numPr>
        <w:spacing w:line="360" w:lineRule="auto"/>
        <w:ind w:leftChars="0"/>
        <w:jc w:val="left"/>
        <w:textAlignment w:val="center"/>
        <w:rPr>
          <w:rFonts w:hint="eastAsia" w:ascii="微软雅黑" w:hAnsi="微软雅黑" w:eastAsia="微软雅黑" w:cs="微软雅黑"/>
          <w:color w:val="333333"/>
          <w:szCs w:val="21"/>
          <w:u w:val="single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>·招聘岗位</w:t>
      </w:r>
    </w:p>
    <w:tbl>
      <w:tblPr>
        <w:tblStyle w:val="7"/>
        <w:tblpPr w:leftFromText="180" w:rightFromText="180" w:vertAnchor="text" w:horzAnchor="page" w:tblpX="727" w:tblpY="613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6"/>
        <w:gridCol w:w="2016"/>
        <w:gridCol w:w="1100"/>
        <w:gridCol w:w="1216"/>
        <w:gridCol w:w="2299"/>
        <w:gridCol w:w="2835"/>
      </w:tblGrid>
      <w:tr w14:paraId="49E84E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2D529F"/>
            <w:noWrap/>
            <w:vAlign w:val="center"/>
          </w:tcPr>
          <w:p w14:paraId="6E3CEA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lang w:val="en-US" w:eastAsia="zh-CN" w:bidi="ar"/>
              </w:rPr>
              <w:t>招聘类别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2D529F"/>
            <w:noWrap/>
            <w:vAlign w:val="center"/>
          </w:tcPr>
          <w:p w14:paraId="38DA63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lang w:val="en-US" w:eastAsia="zh-CN" w:bidi="ar"/>
              </w:rPr>
              <w:t>岗位方向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2D529F"/>
            <w:noWrap/>
            <w:vAlign w:val="center"/>
          </w:tcPr>
          <w:p w14:paraId="44DCC9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lang w:val="en-US" w:eastAsia="zh-CN" w:bidi="ar"/>
              </w:rPr>
              <w:t>招聘人数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2D529F"/>
            <w:noWrap/>
            <w:vAlign w:val="center"/>
          </w:tcPr>
          <w:p w14:paraId="7D6BBC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lang w:val="en-US" w:eastAsia="zh-CN" w:bidi="ar"/>
              </w:rPr>
              <w:t>学历要求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2D529F"/>
            <w:noWrap/>
            <w:vAlign w:val="center"/>
          </w:tcPr>
          <w:p w14:paraId="6296EA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lang w:val="en-US" w:eastAsia="zh-CN" w:bidi="ar"/>
              </w:rPr>
              <w:t>专业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2D529F"/>
            <w:noWrap/>
            <w:vAlign w:val="center"/>
          </w:tcPr>
          <w:p w14:paraId="36612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lang w:val="en-US" w:eastAsia="zh-CN" w:bidi="ar"/>
              </w:rPr>
              <w:t>工作地点</w:t>
            </w:r>
          </w:p>
        </w:tc>
      </w:tr>
      <w:tr w14:paraId="328C77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A3E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职能支持类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DB1E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人力资源方向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006C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7B6E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BA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工商管理/人力资源管理类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33D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北京/新疆/甘肃/内蒙古</w:t>
            </w:r>
          </w:p>
        </w:tc>
      </w:tr>
      <w:tr w14:paraId="129D8D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</w:trPr>
        <w:tc>
          <w:tcPr>
            <w:tcW w:w="0" w:type="auto"/>
            <w:vMerge w:val="continue"/>
            <w:tcBorders>
              <w:left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6CB9F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9FE9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财务方向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A799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D9B1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CE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会计/财务管理类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00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</w:t>
            </w:r>
          </w:p>
        </w:tc>
      </w:tr>
      <w:tr w14:paraId="11706A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BA0F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81EA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审计方向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EF4B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819D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244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审计/会计/财务管理等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0DFC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</w:t>
            </w:r>
          </w:p>
        </w:tc>
      </w:tr>
      <w:tr w14:paraId="085154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D2A6F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44BE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安环方向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8DD0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9DA1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C2A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安全管理类或化工类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3F4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甘肃</w:t>
            </w:r>
          </w:p>
        </w:tc>
      </w:tr>
      <w:tr w14:paraId="14CD23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44884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F826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采购方向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1855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E73C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73CA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理工类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6B51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北京/甘肃</w:t>
            </w:r>
          </w:p>
        </w:tc>
      </w:tr>
      <w:tr w14:paraId="53EFEC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63E9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运营管理类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540A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运营管理方向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A6F8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5F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BB8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信息类/理工类/经管类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BFA5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</w:t>
            </w:r>
          </w:p>
        </w:tc>
      </w:tr>
      <w:tr w14:paraId="593040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0" w:type="auto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C638A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市场销售类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4C66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销售物流方向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364E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33D4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657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市场营销类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C4A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</w:t>
            </w:r>
          </w:p>
        </w:tc>
      </w:tr>
      <w:tr w14:paraId="082C39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73DA21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C4485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CA1B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BA8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103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物流管理/统计/财务类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12B74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DB33A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0" w:type="auto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5344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技术研发类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A455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科研方向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FAFC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41B9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6DE0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化学类/材料类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EC4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</w:t>
            </w:r>
          </w:p>
        </w:tc>
      </w:tr>
      <w:tr w14:paraId="2AC546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8646B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3A00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机械/电气/仪表方向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8CB3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4169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D96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化工类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435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新疆（哈密/库尔勒）/甘肃/内蒙古</w:t>
            </w:r>
          </w:p>
        </w:tc>
      </w:tr>
    </w:tbl>
    <w:p w14:paraId="1E65B479">
      <w:pPr>
        <w:adjustRightInd w:val="0"/>
        <w:snapToGrid w:val="0"/>
        <w:spacing w:line="240" w:lineRule="atLeast"/>
        <w:jc w:val="left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u w:val="single"/>
          <w:lang w:val="en-US" w:eastAsia="zh-CN"/>
        </w:rPr>
      </w:pPr>
    </w:p>
    <w:p w14:paraId="1FDD581B">
      <w:pPr>
        <w:adjustRightInd w:val="0"/>
        <w:snapToGrid w:val="0"/>
        <w:spacing w:line="240" w:lineRule="atLeast"/>
        <w:jc w:val="left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u w:val="single"/>
          <w:lang w:val="en-US" w:eastAsia="zh-CN"/>
        </w:rPr>
      </w:pPr>
    </w:p>
    <w:p w14:paraId="51D1EFFE">
      <w:pPr>
        <w:adjustRightInd w:val="0"/>
        <w:snapToGrid w:val="0"/>
        <w:spacing w:line="240" w:lineRule="atLeast"/>
        <w:jc w:val="left"/>
        <w:rPr>
          <w:rFonts w:ascii="微软雅黑" w:hAnsi="微软雅黑" w:eastAsia="微软雅黑" w:cs="微软雅黑"/>
          <w:b/>
          <w:bCs/>
          <w:color w:val="auto"/>
          <w:sz w:val="28"/>
          <w:szCs w:val="28"/>
          <w:u w:val="singl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u w:val="single"/>
          <w:lang w:val="en-US" w:eastAsia="zh-CN"/>
        </w:rPr>
        <w:t>巨融能源</w:t>
      </w: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u w:val="single"/>
        </w:rPr>
        <w:t>公众号</w:t>
      </w:r>
    </w:p>
    <w:p w14:paraId="59FDA6AF">
      <w:pPr>
        <w:adjustRightInd w:val="0"/>
        <w:snapToGrid w:val="0"/>
        <w:spacing w:line="240" w:lineRule="atLeast"/>
        <w:ind w:firstLine="1890" w:firstLineChars="900"/>
        <w:jc w:val="left"/>
      </w:pPr>
      <w:r>
        <w:drawing>
          <wp:inline distT="0" distB="0" distL="114300" distR="114300">
            <wp:extent cx="1351915" cy="1351915"/>
            <wp:effectExtent l="0" t="0" r="4445" b="44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A553E1A">
      <w:pPr>
        <w:widowControl/>
        <w:numPr>
          <w:ilvl w:val="0"/>
          <w:numId w:val="0"/>
        </w:numPr>
        <w:spacing w:line="360" w:lineRule="auto"/>
        <w:ind w:leftChars="0"/>
        <w:jc w:val="left"/>
        <w:textAlignment w:val="center"/>
        <w:rPr>
          <w:rFonts w:hint="eastAsia" w:ascii="微软雅黑" w:hAnsi="微软雅黑" w:eastAsia="微软雅黑" w:cs="微软雅黑"/>
          <w:color w:val="auto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auto"/>
          <w:kern w:val="0"/>
          <w:sz w:val="21"/>
          <w:szCs w:val="21"/>
          <w:lang w:val="en-US" w:eastAsia="zh-CN" w:bidi="ar"/>
        </w:rPr>
        <w:t>巨融能源——我们的巨融，民族的巨融，期待您的加入！</w:t>
      </w:r>
    </w:p>
    <w:sectPr>
      <w:headerReference r:id="rId3" w:type="default"/>
      <w:footerReference r:id="rId4" w:type="default"/>
      <w:pgSz w:w="11906" w:h="16838"/>
      <w:pgMar w:top="720" w:right="720" w:bottom="720" w:left="720" w:header="851" w:footer="85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80D069">
    <w:pPr>
      <w:pStyle w:val="4"/>
      <w:rPr>
        <w:rFonts w:hint="eastAsia" w:eastAsiaTheme="minorEastAsia"/>
        <w:lang w:eastAsia="zh-CN"/>
      </w:rPr>
    </w:pPr>
  </w:p>
  <w:p w14:paraId="0DA5B4F5">
    <w:pPr>
      <w:pStyle w:val="4"/>
      <w:widowControl w:val="0"/>
      <w:pBdr>
        <w:top w:val="single" w:color="AFABAB" w:sz="4" w:space="1"/>
        <w:left w:val="none" w:color="auto" w:sz="0" w:space="4"/>
        <w:bottom w:val="none" w:color="auto" w:sz="0" w:space="1"/>
        <w:right w:val="none" w:color="auto" w:sz="0" w:space="4"/>
        <w:between w:val="none" w:color="auto" w:sz="0" w:space="0"/>
      </w:pBdr>
      <w:wordWrap/>
      <w:snapToGrid w:val="0"/>
      <w:jc w:val="left"/>
      <w:rPr>
        <w:rFonts w:hint="default" w:ascii="微软雅黑" w:hAnsi="微软雅黑" w:eastAsia="微软雅黑" w:cs="微软雅黑"/>
        <w:sz w:val="21"/>
        <w:szCs w:val="32"/>
        <w:lang w:val="en-US" w:eastAsia="zh-CN"/>
      </w:rPr>
    </w:pPr>
    <w:r>
      <w:rPr>
        <w:rFonts w:hint="eastAsia" w:ascii="微软雅黑" w:hAnsi="微软雅黑" w:eastAsia="微软雅黑" w:cs="微软雅黑"/>
        <w:sz w:val="21"/>
        <w:szCs w:val="32"/>
        <w:lang w:val="en-US" w:eastAsia="zh-CN"/>
      </w:rPr>
      <w:t>以奋斗为荣 一切皆有可能                                                  https://www.xjjurong.com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71340E">
    <w:pPr>
      <w:pStyle w:val="5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395730" cy="431800"/>
          <wp:effectExtent l="0" t="0" r="0" b="0"/>
          <wp:docPr id="1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573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E18538">
    <w:pPr>
      <w:pStyle w:val="5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6659880" cy="44450"/>
          <wp:effectExtent l="0" t="0" r="0" b="0"/>
          <wp:docPr id="2" name="图片 2" descr="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2"/>
                  <pic:cNvPicPr/>
                </pic:nvPicPr>
                <pic:blipFill>
                  <a:blip r:embed="rId2"/>
                  <a:srcRect t="38053"/>
                  <a:stretch>
                    <a:fillRect/>
                  </a:stretch>
                </pic:blipFill>
                <pic:spPr>
                  <a:xfrm>
                    <a:off x="0" y="0"/>
                    <a:ext cx="6659880" cy="44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EED3164"/>
    <w:rsid w:val="01F85C20"/>
    <w:rsid w:val="10150A56"/>
    <w:rsid w:val="13FFCFA0"/>
    <w:rsid w:val="15F468E3"/>
    <w:rsid w:val="1DAF0559"/>
    <w:rsid w:val="2AFB7687"/>
    <w:rsid w:val="2D7C793F"/>
    <w:rsid w:val="2E1A1B41"/>
    <w:rsid w:val="3776791C"/>
    <w:rsid w:val="3A113CE5"/>
    <w:rsid w:val="3EB4771B"/>
    <w:rsid w:val="410302D3"/>
    <w:rsid w:val="4A144698"/>
    <w:rsid w:val="50AA6323"/>
    <w:rsid w:val="51676DED"/>
    <w:rsid w:val="51FC6DA4"/>
    <w:rsid w:val="5909228A"/>
    <w:rsid w:val="5A95732A"/>
    <w:rsid w:val="5B0F763E"/>
    <w:rsid w:val="66855163"/>
    <w:rsid w:val="672C1A82"/>
    <w:rsid w:val="6EA43493"/>
    <w:rsid w:val="7AF02F8D"/>
    <w:rsid w:val="7FEF5368"/>
    <w:rsid w:val="8B776283"/>
    <w:rsid w:val="97BA3CE0"/>
    <w:rsid w:val="B3B7D1F7"/>
    <w:rsid w:val="BFFF7B15"/>
    <w:rsid w:val="CFFF9D98"/>
    <w:rsid w:val="DF9F8412"/>
    <w:rsid w:val="F5FF45B2"/>
    <w:rsid w:val="FEED3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rPr>
      <w:sz w:val="24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font21"/>
    <w:basedOn w:val="8"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image" Target="media/image27.png"/><Relationship Id="rId3" Type="http://schemas.openxmlformats.org/officeDocument/2006/relationships/header" Target="header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1668</Words>
  <Characters>1730</Characters>
  <Lines>0</Lines>
  <Paragraphs>0</Paragraphs>
  <TotalTime>2375</TotalTime>
  <ScaleCrop>false</ScaleCrop>
  <LinksUpToDate>false</LinksUpToDate>
  <CharactersWithSpaces>1740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2024-11-14T17:32:00Z</dcterms:created>
  <dc:creator>Vagrant</dc:creator>
  <cp:lastModifiedBy>布丁</cp:lastModifiedBy>
  <dcterms:modified xsi:type="dcterms:W3CDTF">2025-09-24T02:23:00Z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0BC5C6026877405DB43DBC1983A7D413_13</vt:lpwstr>
  </property>
  <property fmtid="{D5CDD505-2E9C-101B-9397-08002B2CF9AE}" pid="4" name="KSOTemplateDocerSaveRecord">
    <vt:lpwstr>eyJoZGlkIjoiMzEwNTM5NzYwMDRjMzkwZTVkZjY2ODkwMGIxNGU0OTUiLCJ1c2VySWQiOiI2NDY2MzI1OTYifQ==</vt:lpwstr>
  </property>
</Properties>
</file>