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F64F79">
      <w:pPr>
        <w:tabs>
          <w:tab w:val="left" w:pos="600"/>
        </w:tabs>
        <w:spacing w:line="360" w:lineRule="auto"/>
        <w:jc w:val="center"/>
        <w:rPr>
          <w:rFonts w:ascii="微软雅黑" w:hAnsi="微软雅黑" w:eastAsia="微软雅黑" w:cs="微软雅黑"/>
          <w:b/>
          <w:kern w:val="0"/>
          <w:sz w:val="44"/>
          <w:szCs w:val="36"/>
        </w:rPr>
      </w:pPr>
      <w:r>
        <w:rPr>
          <w:rFonts w:ascii="微软雅黑" w:hAnsi="微软雅黑" w:eastAsia="微软雅黑" w:cs="微软雅黑"/>
          <w:b/>
          <w:kern w:val="0"/>
          <w:sz w:val="44"/>
          <w:szCs w:val="36"/>
        </w:rPr>
        <w:t>星火教育20</w:t>
      </w:r>
      <w:r>
        <w:rPr>
          <w:rFonts w:ascii="微软雅黑" w:hAnsi="微软雅黑" w:eastAsia="微软雅黑" w:cs="微软雅黑"/>
          <w:b/>
          <w:kern w:val="0"/>
          <w:sz w:val="44"/>
          <w:szCs w:val="36"/>
          <w:lang w:val="en-US"/>
        </w:rPr>
        <w:t>2</w:t>
      </w:r>
      <w:r>
        <w:rPr>
          <w:rFonts w:hint="eastAsia" w:ascii="微软雅黑" w:hAnsi="微软雅黑" w:eastAsia="微软雅黑" w:cs="微软雅黑"/>
          <w:b/>
          <w:kern w:val="0"/>
          <w:sz w:val="44"/>
          <w:szCs w:val="36"/>
          <w:lang w:val="en-US" w:eastAsia="zh-CN"/>
        </w:rPr>
        <w:t>6</w:t>
      </w:r>
      <w:r>
        <w:rPr>
          <w:rFonts w:hint="eastAsia" w:ascii="微软雅黑" w:hAnsi="微软雅黑" w:eastAsia="微软雅黑" w:cs="微软雅黑"/>
          <w:b/>
          <w:kern w:val="0"/>
          <w:sz w:val="44"/>
          <w:szCs w:val="36"/>
        </w:rPr>
        <w:t>届校园</w:t>
      </w:r>
      <w:r>
        <w:rPr>
          <w:rFonts w:ascii="微软雅黑" w:hAnsi="微软雅黑" w:eastAsia="微软雅黑" w:cs="微软雅黑"/>
          <w:b/>
          <w:kern w:val="0"/>
          <w:sz w:val="44"/>
          <w:szCs w:val="36"/>
        </w:rPr>
        <w:t>招聘</w:t>
      </w:r>
    </w:p>
    <w:p w14:paraId="6ACD4CD2">
      <w:pPr>
        <w:spacing w:line="400" w:lineRule="exact"/>
        <w:rPr>
          <w:rFonts w:ascii="微软雅黑" w:hAnsi="微软雅黑" w:eastAsia="微软雅黑" w:cs="微软雅黑"/>
          <w:b/>
          <w:color w:val="00B0F0"/>
          <w:kern w:val="0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  <w:t>【公司介绍】</w:t>
      </w:r>
    </w:p>
    <w:p w14:paraId="1FF69B88">
      <w:pPr>
        <w:tabs>
          <w:tab w:val="left" w:pos="600"/>
        </w:tabs>
        <w:spacing w:line="400" w:lineRule="exact"/>
        <w:ind w:firstLine="220" w:firstLineChars="100"/>
        <w:rPr>
          <w:rFonts w:ascii="微软雅黑" w:hAnsi="微软雅黑" w:eastAsia="微软雅黑"/>
          <w:sz w:val="22"/>
          <w:lang w:val="en-US"/>
        </w:rPr>
      </w:pPr>
    </w:p>
    <w:p w14:paraId="4CCDDE5E">
      <w:pPr>
        <w:tabs>
          <w:tab w:val="left" w:pos="600"/>
        </w:tabs>
        <w:spacing w:line="400" w:lineRule="exact"/>
        <w:ind w:firstLine="440" w:firstLineChars="200"/>
        <w:rPr>
          <w:rFonts w:ascii="微软雅黑" w:hAnsi="微软雅黑" w:eastAsia="微软雅黑"/>
          <w:sz w:val="22"/>
        </w:rPr>
      </w:pPr>
      <w:r>
        <w:rPr>
          <w:rFonts w:ascii="微软雅黑" w:hAnsi="微软雅黑" w:eastAsia="微软雅黑"/>
          <w:sz w:val="22"/>
          <w:lang w:val="en-US"/>
        </w:rPr>
        <w:t>星火教育已在全国</w:t>
      </w:r>
      <w:r>
        <w:rPr>
          <w:rFonts w:hint="eastAsia" w:ascii="微软雅黑" w:hAnsi="微软雅黑" w:eastAsia="微软雅黑"/>
          <w:sz w:val="22"/>
          <w:lang w:val="en-US" w:eastAsia="zh-CN"/>
        </w:rPr>
        <w:t>4</w:t>
      </w:r>
      <w:r>
        <w:rPr>
          <w:rFonts w:ascii="微软雅黑" w:hAnsi="微软雅黑" w:eastAsia="微软雅黑"/>
          <w:sz w:val="22"/>
          <w:lang w:val="en-US"/>
        </w:rPr>
        <w:t>0多个大中城市设立200多所分校区，目前拥有托管服务、项目咨询服务、素质教育、成人教育等多个业务板块，立志为不同需求的客户创建多元化的服务。具有数千名高素质、高标准，专业化的教研人员，始终坚持一切以客户价值为依归，促进科技互联网与教育融合，推动教育公平与创新，立志成为受人尊敬的百年育人集团。</w:t>
      </w:r>
    </w:p>
    <w:p w14:paraId="2BA10D33">
      <w:pPr>
        <w:tabs>
          <w:tab w:val="left" w:pos="600"/>
        </w:tabs>
        <w:spacing w:line="400" w:lineRule="exact"/>
        <w:rPr>
          <w:rFonts w:ascii="微软雅黑" w:hAnsi="微软雅黑" w:eastAsia="微软雅黑"/>
          <w:sz w:val="22"/>
          <w:highlight w:val="yellow"/>
        </w:rPr>
      </w:pPr>
    </w:p>
    <w:p w14:paraId="69B74B74">
      <w:pPr>
        <w:spacing w:line="400" w:lineRule="exact"/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</w:pPr>
    </w:p>
    <w:p w14:paraId="3DE584D3">
      <w:pPr>
        <w:spacing w:line="400" w:lineRule="exact"/>
        <w:rPr>
          <w:rFonts w:ascii="微软雅黑" w:hAnsi="微软雅黑" w:eastAsia="微软雅黑" w:cs="微软雅黑"/>
          <w:b/>
          <w:color w:val="00B0F0"/>
          <w:kern w:val="0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  <w:t>【岗位介绍】</w:t>
      </w:r>
    </w:p>
    <w:p w14:paraId="4F813C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 w:ascii="微软雅黑" w:hAnsi="微软雅黑" w:eastAsia="微软雅黑"/>
          <w:b/>
          <w:color w:val="604A7B"/>
          <w:sz w:val="28"/>
          <w:szCs w:val="30"/>
        </w:rPr>
      </w:pPr>
      <w:r>
        <w:rPr>
          <w:rFonts w:hint="eastAsia" w:ascii="微软雅黑" w:hAnsi="微软雅黑" w:eastAsia="微软雅黑"/>
          <w:b/>
          <w:color w:val="604A7B"/>
          <w:sz w:val="28"/>
          <w:szCs w:val="30"/>
          <w:lang w:eastAsia="zh-CN"/>
        </w:rPr>
        <w:t>精品课堂教学</w:t>
      </w:r>
      <w:r>
        <w:rPr>
          <w:rFonts w:hint="eastAsia" w:ascii="微软雅黑" w:hAnsi="微软雅黑" w:eastAsia="微软雅黑"/>
          <w:b/>
          <w:color w:val="604A7B"/>
          <w:sz w:val="28"/>
          <w:szCs w:val="30"/>
        </w:rPr>
        <w:t>管培生（全职）</w:t>
      </w:r>
    </w:p>
    <w:p w14:paraId="5067E85D">
      <w:pPr>
        <w:spacing w:after="60" w:line="240" w:lineRule="atLeast"/>
        <w:rPr>
          <w:rFonts w:hint="eastAsia" w:ascii="微软雅黑" w:hAnsi="微软雅黑" w:eastAsia="微软雅黑"/>
          <w:b/>
          <w:color w:val="604A7B"/>
          <w:sz w:val="24"/>
          <w:szCs w:val="24"/>
          <w:lang w:eastAsia="zh-CN"/>
        </w:rPr>
      </w:pPr>
      <w:r>
        <w:rPr>
          <w:rFonts w:hint="eastAsia" w:ascii="微软雅黑" w:hAnsi="微软雅黑" w:cs="微软雅黑"/>
          <w:b/>
          <w:color w:val="FF0000"/>
          <w:kern w:val="2"/>
          <w:sz w:val="28"/>
          <w:szCs w:val="28"/>
          <w:lang w:val="en-US" w:eastAsia="zh-CN"/>
        </w:rPr>
        <w:t>保底年薪10万-15万/年(签订协议）</w:t>
      </w:r>
    </w:p>
    <w:p w14:paraId="35B18C92">
      <w:pPr>
        <w:spacing w:line="400" w:lineRule="exact"/>
        <w:rPr>
          <w:rFonts w:ascii="微软雅黑" w:hAnsi="微软雅黑" w:eastAsia="微软雅黑"/>
          <w:b/>
          <w:sz w:val="22"/>
          <w:szCs w:val="24"/>
        </w:rPr>
      </w:pPr>
      <w:r>
        <w:rPr>
          <w:rFonts w:hint="eastAsia" w:ascii="微软雅黑" w:hAnsi="微软雅黑" w:eastAsia="微软雅黑"/>
          <w:b/>
          <w:sz w:val="22"/>
          <w:szCs w:val="24"/>
        </w:rPr>
        <w:t>岗位描述：</w:t>
      </w:r>
    </w:p>
    <w:p w14:paraId="286A2E51">
      <w:pPr>
        <w:spacing w:line="400" w:lineRule="exact"/>
        <w:jc w:val="left"/>
        <w:rPr>
          <w:rFonts w:ascii="微软雅黑" w:hAnsi="微软雅黑" w:eastAsia="微软雅黑"/>
          <w:b/>
          <w:bCs/>
          <w:sz w:val="22"/>
        </w:rPr>
      </w:pPr>
      <w:r>
        <w:rPr>
          <w:rFonts w:hint="eastAsia" w:ascii="微软雅黑" w:hAnsi="微软雅黑" w:eastAsia="微软雅黑"/>
          <w:b/>
          <w:bCs/>
          <w:sz w:val="22"/>
        </w:rPr>
        <w:t>教学+职能</w:t>
      </w:r>
      <w:r>
        <w:rPr>
          <w:rFonts w:hint="eastAsia" w:ascii="微软雅黑" w:hAnsi="微软雅黑" w:eastAsia="微软雅黑"/>
          <w:sz w:val="22"/>
        </w:rPr>
        <w:t xml:space="preserve"> </w:t>
      </w:r>
      <w:r>
        <w:rPr>
          <w:rFonts w:hint="eastAsia" w:ascii="微软雅黑" w:hAnsi="微软雅黑" w:eastAsia="微软雅黑"/>
          <w:b/>
          <w:bCs/>
          <w:sz w:val="22"/>
        </w:rPr>
        <w:t>双通道发展</w:t>
      </w:r>
    </w:p>
    <w:p w14:paraId="14ACE810">
      <w:pPr>
        <w:spacing w:line="400" w:lineRule="exact"/>
        <w:jc w:val="left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b/>
          <w:bCs/>
          <w:sz w:val="22"/>
        </w:rPr>
        <w:t>教学</w:t>
      </w:r>
      <w:r>
        <w:rPr>
          <w:rFonts w:hint="eastAsia" w:ascii="微软雅黑" w:hAnsi="微软雅黑" w:eastAsia="微软雅黑"/>
          <w:sz w:val="22"/>
        </w:rPr>
        <w:t>：普通教师-核心教师-高级教师-金牌教师-权威教师</w:t>
      </w:r>
    </w:p>
    <w:p w14:paraId="36045C3D">
      <w:pPr>
        <w:spacing w:line="400" w:lineRule="exact"/>
        <w:jc w:val="left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b/>
          <w:bCs/>
          <w:sz w:val="22"/>
        </w:rPr>
        <w:t>职能</w:t>
      </w:r>
      <w:r>
        <w:rPr>
          <w:rFonts w:hint="eastAsia" w:ascii="微软雅黑" w:hAnsi="微软雅黑" w:eastAsia="微软雅黑"/>
          <w:sz w:val="22"/>
        </w:rPr>
        <w:t>：储备中层管理人员（专员-主管-经理-总监-分总</w:t>
      </w:r>
      <w:r>
        <w:rPr>
          <w:rFonts w:hint="eastAsia" w:ascii="微软雅黑" w:hAnsi="微软雅黑" w:eastAsia="微软雅黑"/>
          <w:sz w:val="22"/>
          <w:szCs w:val="24"/>
        </w:rPr>
        <w:t>）</w:t>
      </w:r>
    </w:p>
    <w:p w14:paraId="049828A1">
      <w:pPr>
        <w:spacing w:line="400" w:lineRule="exact"/>
        <w:jc w:val="left"/>
        <w:rPr>
          <w:rFonts w:ascii="微软雅黑" w:hAnsi="微软雅黑" w:eastAsia="微软雅黑"/>
          <w:b/>
          <w:bCs/>
          <w:sz w:val="22"/>
          <w:szCs w:val="24"/>
        </w:rPr>
      </w:pPr>
      <w:r>
        <w:rPr>
          <w:rFonts w:hint="eastAsia" w:ascii="微软雅黑" w:hAnsi="微软雅黑" w:eastAsia="微软雅黑"/>
          <w:b/>
          <w:bCs/>
          <w:sz w:val="22"/>
          <w:szCs w:val="24"/>
        </w:rPr>
        <w:t>教学工作：</w:t>
      </w:r>
    </w:p>
    <w:p w14:paraId="4831866D">
      <w:pPr>
        <w:spacing w:line="400" w:lineRule="exact"/>
        <w:jc w:val="left"/>
        <w:rPr>
          <w:rFonts w:ascii="微软雅黑" w:hAnsi="微软雅黑" w:eastAsia="微软雅黑" w:cs="Calibri"/>
          <w:sz w:val="22"/>
        </w:rPr>
      </w:pPr>
      <w:r>
        <w:rPr>
          <w:rFonts w:hint="eastAsia" w:ascii="微软雅黑" w:hAnsi="微软雅黑" w:eastAsia="微软雅黑" w:cs="Calibri"/>
          <w:sz w:val="22"/>
        </w:rPr>
        <w:t>1.担任任一学科教师，负责一系列教学服务工作；</w:t>
      </w:r>
    </w:p>
    <w:p w14:paraId="1FA15B4C">
      <w:pPr>
        <w:spacing w:line="400" w:lineRule="exact"/>
        <w:jc w:val="left"/>
        <w:rPr>
          <w:rFonts w:ascii="微软雅黑" w:hAnsi="微软雅黑" w:eastAsia="微软雅黑" w:cs="Calibri"/>
          <w:sz w:val="22"/>
        </w:rPr>
      </w:pPr>
      <w:r>
        <w:rPr>
          <w:rFonts w:hint="eastAsia" w:ascii="微软雅黑" w:hAnsi="微软雅黑" w:eastAsia="微软雅黑" w:cs="Calibri"/>
          <w:sz w:val="22"/>
        </w:rPr>
        <w:t>2.定期线上家访，跟踪学生学习动态以优化教学策略，保证结果输出；</w:t>
      </w:r>
    </w:p>
    <w:p w14:paraId="5BD2CE48">
      <w:pPr>
        <w:spacing w:line="400" w:lineRule="exact"/>
        <w:jc w:val="left"/>
        <w:rPr>
          <w:rFonts w:ascii="微软雅黑" w:hAnsi="微软雅黑" w:eastAsia="微软雅黑" w:cs="Calibri"/>
          <w:sz w:val="22"/>
        </w:rPr>
      </w:pPr>
      <w:r>
        <w:rPr>
          <w:rFonts w:hint="eastAsia" w:ascii="微软雅黑" w:hAnsi="微软雅黑" w:eastAsia="微软雅黑" w:cs="Calibri"/>
          <w:sz w:val="22"/>
        </w:rPr>
        <w:t>3.完成公司组织的培训、集体调研、讲座会议等活动；</w:t>
      </w:r>
    </w:p>
    <w:p w14:paraId="62A08143">
      <w:pPr>
        <w:spacing w:line="400" w:lineRule="exact"/>
        <w:jc w:val="left"/>
        <w:rPr>
          <w:rFonts w:ascii="微软雅黑" w:hAnsi="微软雅黑" w:eastAsia="微软雅黑" w:cs="Calibri"/>
          <w:sz w:val="22"/>
        </w:rPr>
      </w:pPr>
      <w:r>
        <w:rPr>
          <w:rFonts w:hint="eastAsia" w:ascii="微软雅黑" w:hAnsi="微软雅黑" w:eastAsia="微软雅黑" w:cs="Calibri"/>
          <w:sz w:val="22"/>
        </w:rPr>
        <w:t>4.自主参加公司组织的教师类比赛，以赛代练，提升专业技能；</w:t>
      </w:r>
    </w:p>
    <w:p w14:paraId="03D7FBDE">
      <w:pPr>
        <w:spacing w:line="400" w:lineRule="exact"/>
        <w:jc w:val="left"/>
        <w:rPr>
          <w:rFonts w:hint="eastAsia" w:ascii="微软雅黑" w:hAnsi="微软雅黑" w:eastAsia="微软雅黑"/>
          <w:b/>
          <w:color w:val="604A7B"/>
          <w:sz w:val="24"/>
          <w:szCs w:val="24"/>
          <w:lang w:eastAsia="zh-CN"/>
        </w:rPr>
      </w:pPr>
      <w:r>
        <w:rPr>
          <w:rFonts w:hint="eastAsia" w:ascii="微软雅黑" w:hAnsi="微软雅黑" w:eastAsia="微软雅黑" w:cs="Calibri"/>
          <w:sz w:val="22"/>
        </w:rPr>
        <w:t>5.参与教师季度评定，获得专业方向的晋升。</w:t>
      </w:r>
    </w:p>
    <w:p w14:paraId="7D3CB795">
      <w:pPr>
        <w:spacing w:line="400" w:lineRule="exact"/>
        <w:rPr>
          <w:rFonts w:ascii="微软雅黑" w:hAnsi="微软雅黑" w:eastAsia="微软雅黑" w:cs="微软雅黑"/>
          <w:b/>
          <w:color w:val="00B0F0"/>
          <w:kern w:val="0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  <w:t>【应聘资格】</w:t>
      </w:r>
    </w:p>
    <w:p w14:paraId="42908969">
      <w:pPr>
        <w:spacing w:line="400" w:lineRule="exact"/>
        <w:rPr>
          <w:rFonts w:ascii="微软雅黑" w:hAnsi="微软雅黑" w:eastAsia="微软雅黑" w:cs="微软雅黑"/>
          <w:sz w:val="22"/>
        </w:rPr>
      </w:pPr>
      <w:r>
        <w:rPr>
          <w:rFonts w:hint="eastAsia" w:ascii="微软雅黑" w:hAnsi="微软雅黑" w:eastAsia="微软雅黑"/>
          <w:sz w:val="22"/>
        </w:rPr>
        <w:t>1.不限专业，</w:t>
      </w:r>
      <w:r>
        <w:rPr>
          <w:rFonts w:hint="eastAsia" w:ascii="微软雅黑" w:hAnsi="微软雅黑" w:eastAsia="微软雅黑"/>
          <w:sz w:val="22"/>
          <w:lang w:eastAsia="zh-CN"/>
        </w:rPr>
        <w:t>不限教资，</w:t>
      </w:r>
      <w:r>
        <w:rPr>
          <w:rFonts w:hint="eastAsia" w:ascii="微软雅黑" w:hAnsi="微软雅黑" w:eastAsia="微软雅黑" w:cs="微软雅黑"/>
          <w:sz w:val="22"/>
        </w:rPr>
        <w:t>对某一学科有优势或浓厚兴趣；</w:t>
      </w:r>
    </w:p>
    <w:p w14:paraId="50FE93C8">
      <w:pPr>
        <w:pStyle w:val="12"/>
        <w:spacing w:line="400" w:lineRule="exact"/>
        <w:ind w:firstLine="0" w:firstLineChars="0"/>
        <w:jc w:val="left"/>
        <w:rPr>
          <w:rFonts w:ascii="微软雅黑" w:hAnsi="微软雅黑" w:eastAsia="微软雅黑" w:cs="微软雅黑"/>
          <w:sz w:val="22"/>
        </w:rPr>
      </w:pPr>
      <w:r>
        <w:rPr>
          <w:rFonts w:hint="eastAsia" w:ascii="微软雅黑" w:hAnsi="微软雅黑" w:eastAsia="微软雅黑" w:cs="微软雅黑"/>
          <w:sz w:val="22"/>
        </w:rPr>
        <w:t>2.有过支教、家教经验以及教师资格证更好啦；</w:t>
      </w:r>
    </w:p>
    <w:p w14:paraId="07A430C2">
      <w:pPr>
        <w:pStyle w:val="12"/>
        <w:spacing w:line="400" w:lineRule="exact"/>
        <w:ind w:firstLine="0" w:firstLineChars="0"/>
        <w:jc w:val="left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 w:cs="微软雅黑"/>
          <w:sz w:val="22"/>
        </w:rPr>
        <w:t>3.有较佳沟通能力，热爱教育事业，乐于分享，富有爱心</w:t>
      </w:r>
      <w:r>
        <w:rPr>
          <w:rFonts w:hint="eastAsia" w:ascii="微软雅黑" w:hAnsi="微软雅黑" w:eastAsia="微软雅黑"/>
          <w:sz w:val="22"/>
        </w:rPr>
        <w:t>；</w:t>
      </w:r>
    </w:p>
    <w:p w14:paraId="5BBD5819">
      <w:pPr>
        <w:pStyle w:val="12"/>
        <w:spacing w:line="400" w:lineRule="exact"/>
        <w:ind w:firstLine="0" w:firstLineChars="0"/>
        <w:jc w:val="left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4.愿意接纳并学习新的事物，提升自己的职业素养；</w:t>
      </w:r>
    </w:p>
    <w:p w14:paraId="452354DA">
      <w:pPr>
        <w:pStyle w:val="12"/>
        <w:spacing w:line="400" w:lineRule="exact"/>
        <w:ind w:firstLine="0" w:firstLineChars="0"/>
        <w:jc w:val="left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5.希望与企业共同成长；</w:t>
      </w:r>
    </w:p>
    <w:p w14:paraId="532D61BE">
      <w:pPr>
        <w:pStyle w:val="12"/>
        <w:spacing w:line="400" w:lineRule="exact"/>
        <w:ind w:firstLine="0" w:firstLineChars="0"/>
        <w:jc w:val="left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6.有较强目标感，愿意为达成目标拼搏、思考、创新。</w:t>
      </w:r>
    </w:p>
    <w:p w14:paraId="2CF21C47">
      <w:pPr>
        <w:spacing w:line="400" w:lineRule="exact"/>
        <w:rPr>
          <w:rFonts w:ascii="微软雅黑" w:hAnsi="微软雅黑" w:eastAsia="微软雅黑"/>
          <w:b/>
          <w:sz w:val="22"/>
          <w:szCs w:val="24"/>
        </w:rPr>
      </w:pPr>
    </w:p>
    <w:p w14:paraId="45E54449">
      <w:pPr>
        <w:spacing w:line="400" w:lineRule="exact"/>
        <w:rPr>
          <w:rFonts w:ascii="微软雅黑" w:hAnsi="微软雅黑" w:eastAsia="微软雅黑" w:cs="微软雅黑"/>
          <w:b/>
          <w:color w:val="00B0F0"/>
          <w:kern w:val="0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  <w:t>【薪资福利】</w:t>
      </w:r>
    </w:p>
    <w:p w14:paraId="49CECD0A">
      <w:pPr>
        <w:spacing w:after="60" w:line="240" w:lineRule="atLeast"/>
        <w:rPr>
          <w:rFonts w:hint="eastAsia" w:ascii="微软雅黑" w:hAnsi="微软雅黑" w:cs="微软雅黑"/>
          <w:b/>
          <w:kern w:val="2"/>
        </w:rPr>
      </w:pPr>
      <w:r>
        <w:rPr>
          <w:rFonts w:hint="eastAsia" w:ascii="微软雅黑" w:hAnsi="微软雅黑" w:cs="微软雅黑"/>
          <w:b/>
          <w:kern w:val="2"/>
        </w:rPr>
        <w:t>毕业前：</w:t>
      </w:r>
    </w:p>
    <w:p w14:paraId="6C76ABC5">
      <w:pPr>
        <w:spacing w:after="60" w:line="240" w:lineRule="atLeast"/>
        <w:rPr>
          <w:rFonts w:hint="eastAsia" w:ascii="微软雅黑" w:hAnsi="微软雅黑" w:cs="Times New Roman"/>
          <w:b/>
          <w:bCs/>
          <w:color w:val="FF0000"/>
          <w:kern w:val="2"/>
          <w:sz w:val="28"/>
          <w:szCs w:val="28"/>
          <w:lang w:eastAsia="zh-CN"/>
        </w:rPr>
      </w:pPr>
      <w:r>
        <w:rPr>
          <w:rFonts w:hint="eastAsia" w:ascii="微软雅黑" w:hAnsi="微软雅黑" w:cs="微软雅黑"/>
          <w:b/>
          <w:color w:val="FF0000"/>
          <w:kern w:val="2"/>
          <w:sz w:val="28"/>
          <w:szCs w:val="28"/>
          <w:lang w:val="en-US" w:eastAsia="zh-CN"/>
        </w:rPr>
        <w:t>收获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28"/>
        </w:rPr>
        <w:t>Offer</w:t>
      </w:r>
      <w:r>
        <w:rPr>
          <w:rFonts w:hint="eastAsia" w:ascii="微软雅黑" w:hAnsi="微软雅黑" w:cs="Times New Roman"/>
          <w:kern w:val="2"/>
          <w:sz w:val="28"/>
          <w:szCs w:val="28"/>
        </w:rPr>
        <w:t>+</w:t>
      </w:r>
      <w:r>
        <w:rPr>
          <w:rFonts w:hint="eastAsia" w:ascii="微软雅黑" w:hAnsi="微软雅黑" w:cs="Times New Roman"/>
          <w:b/>
          <w:bCs/>
          <w:color w:val="FF0000"/>
          <w:kern w:val="2"/>
          <w:sz w:val="28"/>
          <w:szCs w:val="28"/>
          <w:lang w:eastAsia="zh-CN"/>
        </w:rPr>
        <w:t>岗前培训</w:t>
      </w:r>
      <w:r>
        <w:rPr>
          <w:rFonts w:hint="eastAsia" w:ascii="微软雅黑" w:hAnsi="微软雅黑" w:cs="Times New Roman"/>
          <w:kern w:val="2"/>
          <w:sz w:val="28"/>
          <w:szCs w:val="28"/>
          <w:lang w:val="en-US" w:eastAsia="zh-CN"/>
        </w:rPr>
        <w:t>+</w:t>
      </w:r>
      <w:r>
        <w:rPr>
          <w:rFonts w:hint="eastAsia" w:ascii="微软雅黑" w:hAnsi="微软雅黑" w:cs="Times New Roman"/>
          <w:b/>
          <w:bCs/>
          <w:color w:val="FF0000"/>
          <w:kern w:val="2"/>
          <w:sz w:val="28"/>
          <w:szCs w:val="28"/>
          <w:lang w:val="en-US" w:eastAsia="zh-CN"/>
        </w:rPr>
        <w:t>实习工作</w:t>
      </w:r>
    </w:p>
    <w:p w14:paraId="7C7DF219">
      <w:pPr>
        <w:spacing w:after="60" w:line="240" w:lineRule="atLeast"/>
      </w:pPr>
      <w:r>
        <w:rPr>
          <w:rFonts w:hint="eastAsia" w:ascii="微软雅黑" w:hAnsi="微软雅黑" w:cs="微软雅黑"/>
          <w:b/>
          <w:kern w:val="2"/>
        </w:rPr>
        <w:t>毕业后：</w:t>
      </w:r>
    </w:p>
    <w:p w14:paraId="389D9954">
      <w:pPr>
        <w:spacing w:after="60" w:line="240" w:lineRule="atLeast"/>
        <w:rPr>
          <w:rFonts w:hint="default" w:ascii="微软雅黑" w:hAnsi="微软雅黑" w:cs="Times New Roman"/>
          <w:b/>
          <w:color w:val="FF0000"/>
          <w:kern w:val="2"/>
          <w:sz w:val="40"/>
          <w:szCs w:val="40"/>
          <w:lang w:val="en-US" w:eastAsia="zh-CN"/>
        </w:rPr>
      </w:pPr>
      <w:r>
        <w:rPr>
          <w:rFonts w:hint="eastAsia" w:ascii="微软雅黑" w:hAnsi="微软雅黑" w:cs="微软雅黑"/>
          <w:b/>
          <w:color w:val="FF0000"/>
          <w:kern w:val="2"/>
          <w:sz w:val="40"/>
          <w:szCs w:val="40"/>
          <w:lang w:val="en-US" w:eastAsia="zh-CN"/>
        </w:rPr>
        <w:t>保底年薪10万-15万/年(签订协议）</w:t>
      </w:r>
    </w:p>
    <w:p w14:paraId="7142688A">
      <w:pPr>
        <w:spacing w:after="60" w:line="240" w:lineRule="atLeast"/>
        <w:rPr>
          <w:rFonts w:ascii="微软雅黑" w:hAnsi="微软雅黑" w:cs="Times New Roman"/>
          <w:b/>
          <w:kern w:val="2"/>
          <w:sz w:val="28"/>
          <w:szCs w:val="28"/>
        </w:rPr>
      </w:pPr>
      <w:r>
        <w:rPr>
          <w:rFonts w:hint="eastAsia" w:ascii="微软雅黑" w:hAnsi="微软雅黑" w:cs="Times New Roman"/>
          <w:b/>
          <w:kern w:val="2"/>
          <w:sz w:val="28"/>
          <w:szCs w:val="28"/>
        </w:rPr>
        <w:t>相关福利：</w:t>
      </w:r>
    </w:p>
    <w:p w14:paraId="14D64587">
      <w:pPr>
        <w:spacing w:after="60" w:line="240" w:lineRule="atLeast"/>
        <w:rPr>
          <w:rFonts w:ascii="微软雅黑" w:hAnsi="微软雅黑" w:cs="Times New Roman"/>
          <w:b/>
          <w:color w:val="FF0000"/>
          <w:kern w:val="2"/>
          <w:sz w:val="28"/>
          <w:szCs w:val="32"/>
        </w:rPr>
      </w:pPr>
      <w:r>
        <w:rPr>
          <w:rFonts w:hint="eastAsia" w:ascii="微软雅黑" w:hAnsi="微软雅黑" w:cs="微软雅黑"/>
          <w:b/>
          <w:color w:val="FF0000"/>
          <w:kern w:val="2"/>
          <w:sz w:val="28"/>
          <w:szCs w:val="32"/>
          <w:lang w:eastAsia="zh-CN"/>
        </w:rPr>
        <w:t>合伙人机制</w:t>
      </w:r>
      <w:r>
        <w:rPr>
          <w:rFonts w:hint="eastAsia" w:ascii="微软雅黑" w:hAnsi="微软雅黑" w:cs="Times New Roman"/>
          <w:b/>
          <w:kern w:val="2"/>
          <w:sz w:val="28"/>
          <w:szCs w:val="32"/>
        </w:rPr>
        <w:t xml:space="preserve">     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</w:rPr>
        <w:t xml:space="preserve">五险一金      节日福利    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  <w:lang w:eastAsia="zh-CN"/>
        </w:rPr>
        <w:t>幸福基金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  <w:lang w:val="en-US" w:eastAsia="zh-CN"/>
        </w:rPr>
        <w:t xml:space="preserve">  双休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</w:rPr>
        <w:t xml:space="preserve"> </w:t>
      </w:r>
    </w:p>
    <w:p w14:paraId="04AFB6A2">
      <w:pPr>
        <w:spacing w:after="60" w:line="240" w:lineRule="atLeast"/>
        <w:rPr>
          <w:rFonts w:hint="eastAsia" w:eastAsia="宋体"/>
          <w:b/>
          <w:color w:val="FF0000"/>
          <w:sz w:val="28"/>
          <w:szCs w:val="32"/>
          <w:lang w:val="en-US" w:eastAsia="zh-CN"/>
        </w:rPr>
      </w:pP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  <w:lang w:eastAsia="zh-CN"/>
        </w:rPr>
        <w:t>免费集体旅游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</w:rPr>
        <w:t xml:space="preserve">       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  <w:lang w:eastAsia="zh-CN"/>
        </w:rPr>
        <w:t>带薪年休假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  <w:lang w:val="en-US" w:eastAsia="zh-CN"/>
        </w:rPr>
        <w:t xml:space="preserve">  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</w:rPr>
        <w:t xml:space="preserve">     提供公寓式住房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  <w:lang w:val="en-US" w:eastAsia="zh-CN"/>
        </w:rPr>
        <w:t>/住宿补贴</w:t>
      </w:r>
    </w:p>
    <w:p w14:paraId="630C20A7">
      <w:pPr>
        <w:spacing w:after="60" w:line="240" w:lineRule="atLeast"/>
        <w:rPr>
          <w:rFonts w:ascii="微软雅黑" w:hAnsi="微软雅黑" w:eastAsia="微软雅黑"/>
          <w:b/>
          <w:sz w:val="22"/>
          <w:szCs w:val="24"/>
        </w:rPr>
      </w:pP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  <w:lang w:eastAsia="zh-CN"/>
        </w:rPr>
        <w:t>丰富的培训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  <w:lang w:val="en-US" w:eastAsia="zh-CN"/>
        </w:rPr>
        <w:t xml:space="preserve">    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</w:rPr>
        <w:t>“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  <w:lang w:eastAsia="zh-CN"/>
        </w:rPr>
        <w:t>心</w:t>
      </w:r>
      <w:r>
        <w:rPr>
          <w:rFonts w:hint="eastAsia" w:ascii="微软雅黑" w:hAnsi="微软雅黑" w:cs="Times New Roman"/>
          <w:b/>
          <w:color w:val="FF0000"/>
          <w:kern w:val="2"/>
          <w:sz w:val="28"/>
          <w:szCs w:val="32"/>
        </w:rPr>
        <w:t>”基金计划【为员工提供额外保险</w:t>
      </w:r>
      <w:r>
        <w:rPr>
          <w:rFonts w:ascii="微软雅黑" w:hAnsi="微软雅黑" w:cs="Times New Roman"/>
          <w:b/>
          <w:color w:val="FF0000"/>
          <w:kern w:val="2"/>
          <w:sz w:val="28"/>
          <w:szCs w:val="32"/>
        </w:rPr>
        <w:t>】</w:t>
      </w:r>
    </w:p>
    <w:p w14:paraId="2D9820F1">
      <w:pPr>
        <w:spacing w:line="400" w:lineRule="exact"/>
        <w:rPr>
          <w:rFonts w:ascii="微软雅黑" w:hAnsi="微软雅黑" w:eastAsia="微软雅黑" w:cs="微软雅黑"/>
          <w:b/>
          <w:color w:val="00B0F0"/>
          <w:kern w:val="0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  <w:t>【</w:t>
      </w: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  <w:lang w:eastAsia="zh-CN"/>
        </w:rPr>
        <w:t>工作地点</w:t>
      </w: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  <w:t>】</w:t>
      </w:r>
    </w:p>
    <w:p w14:paraId="3D41DC73">
      <w:pPr>
        <w:spacing w:line="400" w:lineRule="exact"/>
        <w:rPr>
          <w:rFonts w:hint="default" w:ascii="微软雅黑" w:hAnsi="微软雅黑" w:eastAsia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sz w:val="24"/>
          <w:szCs w:val="24"/>
          <w:lang w:eastAsia="zh-CN"/>
        </w:rPr>
        <w:t>全国</w:t>
      </w:r>
      <w:r>
        <w:rPr>
          <w:rFonts w:hint="eastAsia" w:ascii="微软雅黑" w:hAnsi="微软雅黑" w:eastAsia="微软雅黑"/>
          <w:sz w:val="24"/>
          <w:szCs w:val="24"/>
          <w:lang w:val="en-US" w:eastAsia="zh-CN"/>
        </w:rPr>
        <w:t>15个省份，40+工作地点可选，</w:t>
      </w:r>
      <w:bookmarkStart w:id="0" w:name="_GoBack"/>
      <w:bookmarkEnd w:id="0"/>
      <w:r>
        <w:rPr>
          <w:rFonts w:hint="eastAsia" w:ascii="微软雅黑" w:hAnsi="微软雅黑" w:eastAsia="微软雅黑"/>
          <w:sz w:val="24"/>
          <w:szCs w:val="24"/>
          <w:lang w:val="en-US" w:eastAsia="zh-CN"/>
        </w:rPr>
        <w:t>太原理工大学由台州分公司主导进行校园招聘。</w:t>
      </w:r>
    </w:p>
    <w:p w14:paraId="6BD4501F">
      <w:pPr>
        <w:spacing w:line="400" w:lineRule="exact"/>
        <w:rPr>
          <w:rFonts w:ascii="微软雅黑" w:hAnsi="微软雅黑" w:eastAsia="微软雅黑" w:cs="微软雅黑"/>
          <w:b/>
          <w:color w:val="00B0F0"/>
          <w:kern w:val="0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  <w:t>【</w:t>
      </w:r>
      <w:r>
        <w:rPr>
          <w:rFonts w:ascii="微软雅黑" w:hAnsi="微软雅黑" w:eastAsia="微软雅黑" w:cs="微软雅黑"/>
          <w:b/>
          <w:color w:val="00B0F0"/>
          <w:kern w:val="0"/>
          <w:sz w:val="24"/>
          <w:szCs w:val="24"/>
        </w:rPr>
        <w:t>应聘流程</w:t>
      </w: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  <w:t>】</w:t>
      </w:r>
    </w:p>
    <w:p w14:paraId="3E4C06A2">
      <w:pPr>
        <w:spacing w:line="400" w:lineRule="exact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参加线上或线下宣讲会→初试→复试→面谈、签约答疑（三方协议）</w:t>
      </w:r>
    </w:p>
    <w:p w14:paraId="1958B2FD">
      <w:pPr>
        <w:spacing w:line="400" w:lineRule="exact"/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</w:pPr>
    </w:p>
    <w:p w14:paraId="46D99E05">
      <w:pPr>
        <w:spacing w:line="400" w:lineRule="exact"/>
        <w:rPr>
          <w:rFonts w:ascii="微软雅黑" w:hAnsi="微软雅黑" w:eastAsia="微软雅黑" w:cs="微软雅黑"/>
          <w:b/>
          <w:color w:val="00B0F0"/>
          <w:kern w:val="0"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color w:val="00B0F0"/>
          <w:kern w:val="0"/>
          <w:sz w:val="24"/>
          <w:szCs w:val="24"/>
        </w:rPr>
        <w:t>【加入我们的方式】</w:t>
      </w:r>
    </w:p>
    <w:p w14:paraId="1147A55A">
      <w:p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eastAsia="zh-CN"/>
        </w:rPr>
        <w:t>方式一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：</w:t>
      </w:r>
      <w:r>
        <w:rPr>
          <w:rFonts w:hint="eastAsia" w:ascii="微软雅黑" w:hAnsi="微软雅黑" w:eastAsia="微软雅黑" w:cs="微软雅黑"/>
          <w:sz w:val="22"/>
          <w:szCs w:val="22"/>
          <w:lang w:eastAsia="zh-CN"/>
        </w:rPr>
        <w:t>添加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HR小姐姐微信</w:t>
      </w:r>
    </w:p>
    <w:p w14:paraId="71C34C3F">
      <w:pPr>
        <w:spacing w:line="400" w:lineRule="exact"/>
        <w:rPr>
          <w:rFonts w:hint="default" w:ascii="微软雅黑" w:hAnsi="微软雅黑" w:eastAsia="微软雅黑"/>
          <w:b w:val="0"/>
          <w:bCs w:val="0"/>
          <w:sz w:val="22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蔡老师15867099503</w:t>
      </w:r>
      <w:r>
        <w:rPr>
          <w:rFonts w:hint="eastAsia" w:ascii="微软雅黑" w:hAnsi="微软雅黑" w:eastAsia="微软雅黑"/>
          <w:b w:val="0"/>
          <w:bCs w:val="0"/>
          <w:sz w:val="22"/>
          <w:szCs w:val="24"/>
          <w:lang w:val="en-US" w:eastAsia="zh-CN"/>
        </w:rPr>
        <w:t>（微信同号）</w:t>
      </w:r>
    </w:p>
    <w:p w14:paraId="4C49A1AF">
      <w:pPr>
        <w:spacing w:line="400" w:lineRule="exac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杨老师13757648103</w:t>
      </w:r>
      <w:r>
        <w:rPr>
          <w:rFonts w:hint="eastAsia" w:ascii="微软雅黑" w:hAnsi="微软雅黑" w:eastAsia="微软雅黑"/>
          <w:b w:val="0"/>
          <w:bCs w:val="0"/>
          <w:sz w:val="22"/>
          <w:szCs w:val="24"/>
          <w:lang w:val="en-US" w:eastAsia="zh-CN"/>
        </w:rPr>
        <w:t>（微信同号）</w:t>
      </w:r>
    </w:p>
    <w:p w14:paraId="008FCDFB">
      <w:pPr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方式</w:t>
      </w:r>
      <w:r>
        <w:rPr>
          <w:rFonts w:hint="eastAsia" w:ascii="微软雅黑" w:hAnsi="微软雅黑" w:eastAsia="微软雅黑"/>
          <w:sz w:val="22"/>
          <w:szCs w:val="24"/>
          <w:lang w:eastAsia="zh-CN"/>
        </w:rPr>
        <w:t>二</w:t>
      </w:r>
      <w:r>
        <w:rPr>
          <w:rFonts w:hint="eastAsia" w:ascii="微软雅黑" w:hAnsi="微软雅黑" w:eastAsia="微软雅黑"/>
          <w:sz w:val="22"/>
          <w:szCs w:val="24"/>
        </w:rPr>
        <w:t>：将简历发送至</w:t>
      </w: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1226589416@qq.com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或者</w:t>
      </w:r>
      <w:r>
        <w:rPr>
          <w:rFonts w:hint="eastAsia" w:ascii="微软雅黑" w:hAnsi="微软雅黑" w:eastAsia="微软雅黑"/>
          <w:b/>
          <w:bCs/>
          <w:sz w:val="22"/>
          <w:szCs w:val="24"/>
          <w:lang w:val="en-US" w:eastAsia="zh-CN"/>
        </w:rPr>
        <w:t>xinghuotz</w:t>
      </w:r>
      <w:r>
        <w:rPr>
          <w:rFonts w:hint="eastAsia" w:ascii="微软雅黑" w:hAnsi="微软雅黑" w:eastAsia="微软雅黑"/>
          <w:b/>
          <w:bCs/>
          <w:sz w:val="22"/>
          <w:szCs w:val="24"/>
        </w:rPr>
        <w:t>@</w:t>
      </w:r>
      <w:r>
        <w:rPr>
          <w:rFonts w:hint="eastAsia" w:ascii="微软雅黑" w:hAnsi="微软雅黑" w:eastAsia="微软雅黑"/>
          <w:b/>
          <w:bCs/>
          <w:sz w:val="22"/>
          <w:szCs w:val="24"/>
          <w:lang w:val="en-US" w:eastAsia="zh-CN"/>
        </w:rPr>
        <w:t>163</w:t>
      </w:r>
      <w:r>
        <w:rPr>
          <w:rFonts w:ascii="微软雅黑" w:hAnsi="微软雅黑" w:eastAsia="微软雅黑"/>
          <w:b/>
          <w:bCs/>
          <w:sz w:val="22"/>
          <w:szCs w:val="24"/>
        </w:rPr>
        <w:t>.</w:t>
      </w:r>
      <w:r>
        <w:rPr>
          <w:rFonts w:hint="eastAsia" w:ascii="微软雅黑" w:hAnsi="微软雅黑" w:eastAsia="微软雅黑"/>
          <w:b/>
          <w:bCs/>
          <w:sz w:val="22"/>
          <w:szCs w:val="24"/>
        </w:rPr>
        <w:t>com</w:t>
      </w:r>
      <w:r>
        <w:rPr>
          <w:rFonts w:hint="eastAsia" w:ascii="微软雅黑" w:hAnsi="微软雅黑" w:eastAsia="微软雅黑"/>
          <w:sz w:val="22"/>
          <w:szCs w:val="24"/>
        </w:rPr>
        <w:t>，邮件标题命名为：“岗位(学科/学段)+院校+姓名”</w:t>
      </w:r>
    </w:p>
    <w:p w14:paraId="54041990">
      <w:pPr>
        <w:spacing w:line="240" w:lineRule="auto"/>
        <w:rPr>
          <w:rFonts w:hint="default" w:ascii="微软雅黑" w:hAnsi="微软雅黑" w:eastAsia="微软雅黑"/>
          <w:b w:val="0"/>
          <w:bCs w:val="0"/>
          <w:sz w:val="22"/>
          <w:szCs w:val="24"/>
          <w:lang w:val="en-US" w:eastAsia="zh-CN"/>
        </w:rPr>
      </w:pPr>
      <w:r>
        <w:drawing>
          <wp:inline distT="0" distB="0" distL="114300" distR="114300">
            <wp:extent cx="2326640" cy="2160270"/>
            <wp:effectExtent l="0" t="0" r="16510" b="1143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2664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D20FE">
      <w:pPr>
        <w:spacing w:line="240" w:lineRule="auto"/>
        <w:rPr>
          <w:rFonts w:hint="default" w:ascii="微软雅黑" w:hAnsi="微软雅黑" w:eastAsia="微软雅黑"/>
          <w:b w:val="0"/>
          <w:bCs w:val="0"/>
          <w:sz w:val="22"/>
          <w:szCs w:val="24"/>
          <w:lang w:val="en-US" w:eastAsia="zh-CN"/>
        </w:rPr>
      </w:pPr>
    </w:p>
    <w:p w14:paraId="2F30DECE">
      <w:pPr>
        <w:spacing w:line="240" w:lineRule="auto"/>
      </w:pPr>
      <w:r>
        <w:drawing>
          <wp:inline distT="0" distB="0" distL="0" distR="0">
            <wp:extent cx="3733800" cy="2904490"/>
            <wp:effectExtent l="0" t="0" r="0" b="10160"/>
            <wp:docPr id="1027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图片 4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9044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705860" cy="2766695"/>
            <wp:effectExtent l="0" t="0" r="8890" b="14605"/>
            <wp:docPr id="1028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1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5860" cy="27666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755390" cy="3038475"/>
            <wp:effectExtent l="0" t="0" r="16510" b="9525"/>
            <wp:docPr id="1029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图片 3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5390" cy="30384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6CC0A">
      <w:pPr>
        <w:spacing w:line="240" w:lineRule="auto"/>
      </w:pPr>
    </w:p>
    <w:p w14:paraId="5B2DF963">
      <w:pPr>
        <w:spacing w:line="240" w:lineRule="auto"/>
      </w:pPr>
    </w:p>
    <w:p w14:paraId="263B0694">
      <w:pPr>
        <w:spacing w:line="240" w:lineRule="auto"/>
        <w:rPr>
          <w:rFonts w:hint="default"/>
          <w:lang w:val="en-US" w:eastAsia="zh-CN"/>
        </w:rPr>
      </w:pPr>
      <w:r>
        <w:drawing>
          <wp:inline distT="0" distB="0" distL="0" distR="0">
            <wp:extent cx="5271135" cy="2856230"/>
            <wp:effectExtent l="0" t="0" r="5715" b="1270"/>
            <wp:docPr id="1030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图片 5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562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7325" cy="2457450"/>
            <wp:effectExtent l="0" t="0" r="9525" b="0"/>
            <wp:docPr id="1031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图片 6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574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8120" cy="2867025"/>
            <wp:effectExtent l="0" t="0" r="17780" b="9525"/>
            <wp:docPr id="1032" name="图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图片 7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670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968240" cy="3507740"/>
            <wp:effectExtent l="0" t="0" r="3810" b="16510"/>
            <wp:docPr id="1033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图片 14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35077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6690" cy="2936240"/>
            <wp:effectExtent l="0" t="0" r="10160" b="16510"/>
            <wp:docPr id="1034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图片 15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36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66690" cy="2721610"/>
            <wp:effectExtent l="0" t="0" r="10160" b="2540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21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3675" cy="2797175"/>
            <wp:effectExtent l="0" t="0" r="3175" b="3175"/>
            <wp:docPr id="1035" name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图片 8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971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69865" cy="2134870"/>
            <wp:effectExtent l="0" t="0" r="6985" b="17780"/>
            <wp:docPr id="1036" name="图片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图片 10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348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6850" cy="3124835"/>
            <wp:effectExtent l="0" t="0" r="0" b="18415"/>
            <wp:docPr id="1038" name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图片 12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1248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933315" cy="3518535"/>
            <wp:effectExtent l="0" t="0" r="635" b="5715"/>
            <wp:docPr id="1039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图片 1"/>
                    <pic:cNvPicPr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3315" cy="35185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3040" cy="2626360"/>
            <wp:effectExtent l="0" t="0" r="3810" b="2540"/>
            <wp:docPr id="1040" name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图片 13"/>
                    <pic:cNvPicPr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6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5" w:type="first"/>
      <w:headerReference r:id="rId3" w:type="default"/>
      <w:headerReference r:id="rId4" w:type="even"/>
      <w:pgSz w:w="11906" w:h="16838"/>
      <w:pgMar w:top="567" w:right="1797" w:bottom="567" w:left="179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6B5C8F">
    <w:pPr>
      <w:pStyle w:val="4"/>
      <w:jc w:val="left"/>
    </w:pPr>
    <w:r>
      <w:drawing>
        <wp:anchor distT="0" distB="0" distL="0" distR="0" simplePos="0" relativeHeight="251659264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277485" cy="4481195"/>
          <wp:effectExtent l="0" t="0" r="0" b="0"/>
          <wp:wrapNone/>
          <wp:docPr id="4098" name="Image1" descr="水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Image1" descr="水印"/>
                  <pic:cNvPicPr>
                    <a:picLocks noChangeAspect="1"/>
                  </pic:cNvPicPr>
                </pic:nvPicPr>
                <pic:blipFill>
                  <a:blip r:embed="rId1" cstate="print">
                    <a:lum bright="70000" contrast="-70000"/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277485" cy="4481195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</wp:anchor>
      </w:drawing>
    </w:r>
    <w:r>
      <w:drawing>
        <wp:inline distT="0" distB="0" distL="0" distR="0">
          <wp:extent cx="1744980" cy="262255"/>
          <wp:effectExtent l="0" t="0" r="0" b="4445"/>
          <wp:docPr id="4099" name="图片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1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45614" cy="2622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D6D80D7">
    <w:pPr>
      <w:pStyle w:val="4"/>
    </w:pPr>
    <w:r>
      <w:drawing>
        <wp:anchor distT="0" distB="0" distL="0" distR="0" simplePos="0" relativeHeight="251659264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277485" cy="4481195"/>
          <wp:effectExtent l="0" t="0" r="0" b="0"/>
          <wp:wrapNone/>
          <wp:docPr id="4097" name="Image1" descr="水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Image1" descr="水印"/>
                  <pic:cNvPicPr>
                    <a:picLocks noChangeAspect="1"/>
                  </pic:cNvPicPr>
                </pic:nvPicPr>
                <pic:blipFill>
                  <a:blip r:embed="rId1" cstate="print">
                    <a:lum bright="70000" contrast="-70000"/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277485" cy="4481195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1EE772">
    <w:pPr>
      <w:pStyle w:val="4"/>
    </w:pPr>
    <w:r>
      <w:drawing>
        <wp:anchor distT="0" distB="0" distL="0" distR="0" simplePos="0" relativeHeight="251659264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277485" cy="4481195"/>
          <wp:effectExtent l="0" t="0" r="0" b="0"/>
          <wp:wrapNone/>
          <wp:docPr id="4100" name="Image1" descr="水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00" name="Image1" descr="水印"/>
                  <pic:cNvPicPr>
                    <a:picLocks noChangeAspect="1"/>
                  </pic:cNvPicPr>
                </pic:nvPicPr>
                <pic:blipFill>
                  <a:blip r:embed="rId1" cstate="print">
                    <a:lum bright="70000" contrast="-70000"/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277485" cy="4481195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hideSpellingErrors/>
  <w:hideGrammaticalError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IxZGM0YjI5ZWFhODkzNDQ0OTg4NDI5YTgzYmE4NWIifQ=="/>
  </w:docVars>
  <w:rsids>
    <w:rsidRoot w:val="00000000"/>
    <w:rsid w:val="0E2F717E"/>
    <w:rsid w:val="14091423"/>
    <w:rsid w:val="1D626ADB"/>
    <w:rsid w:val="200024BA"/>
    <w:rsid w:val="35284044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99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6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99"/>
    <w:rPr>
      <w:sz w:val="18"/>
      <w:szCs w:val="18"/>
    </w:rPr>
  </w:style>
  <w:style w:type="paragraph" w:styleId="3">
    <w:name w:val="footer"/>
    <w:basedOn w:val="1"/>
    <w:link w:val="10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qFormat/>
    <w:uiPriority w:val="99"/>
    <w:rPr>
      <w:color w:val="0000FF"/>
      <w:u w:val="single"/>
    </w:rPr>
  </w:style>
  <w:style w:type="character" w:customStyle="1" w:styleId="9">
    <w:name w:val="页眉 字符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7"/>
    <w:link w:val="3"/>
    <w:qFormat/>
    <w:uiPriority w:val="99"/>
    <w:rPr>
      <w:sz w:val="18"/>
      <w:szCs w:val="18"/>
    </w:rPr>
  </w:style>
  <w:style w:type="character" w:customStyle="1" w:styleId="11">
    <w:name w:val="批注框文本 字符"/>
    <w:basedOn w:val="7"/>
    <w:link w:val="2"/>
    <w:qFormat/>
    <w:uiPriority w:val="99"/>
    <w:rPr>
      <w:sz w:val="18"/>
      <w:szCs w:val="18"/>
    </w:rPr>
  </w:style>
  <w:style w:type="paragraph" w:styleId="12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theme" Target="theme/theme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jpe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809</Words>
  <Characters>894</Characters>
  <Paragraphs>59</Paragraphs>
  <TotalTime>8</TotalTime>
  <ScaleCrop>false</ScaleCrop>
  <LinksUpToDate>false</LinksUpToDate>
  <CharactersWithSpaces>931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2020-07-10T14:12:00Z</dcterms:created>
  <dc:creator>张腾</dc:creator>
  <cp:lastModifiedBy>怕猫也怕狗</cp:lastModifiedBy>
  <cp:lastPrinted>2014-03-13T06:21:00Z</cp:lastPrinted>
  <dcterms:modified xsi:type="dcterms:W3CDTF">2025-09-30T06:33:00Z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E7B891AE0A3A401CB402486222144677_13</vt:lpwstr>
  </property>
  <property fmtid="{D5CDD505-2E9C-101B-9397-08002B2CF9AE}" pid="4" name="KSOTemplateDocerSaveRecord">
    <vt:lpwstr>eyJoZGlkIjoiZDIxZGM0YjI5ZWFhODkzNDQ0OTg4NDI5YTgzYmE4NWIiLCJ1c2VySWQiOiI2NzYzNDI1ODkifQ==</vt:lpwstr>
  </property>
</Properties>
</file>